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7D" w:rsidRDefault="00A94BC4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References for Day 5 Primaries vs. Caucuses Lesson </w:t>
      </w:r>
      <w:bookmarkStart w:id="0" w:name="_GoBack"/>
      <w:bookmarkEnd w:id="0"/>
    </w:p>
    <w:p w:rsidR="00E37B7D" w:rsidRDefault="00A94BC4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Bump, Phillip. "Why Primaries Are Better than Caucuses." </w:t>
      </w:r>
      <w:r>
        <w:rPr>
          <w:rFonts w:ascii="Times New Roman" w:hAnsi="Times New Roman" w:cs="Times New Roman"/>
          <w:i/>
          <w:sz w:val="24"/>
        </w:rPr>
        <w:t>Washington Post</w:t>
      </w:r>
      <w:r>
        <w:rPr>
          <w:rFonts w:ascii="Times New Roman" w:hAnsi="Times New Roman" w:cs="Times New Roman"/>
          <w:sz w:val="24"/>
        </w:rPr>
        <w:t>. N.p., 20 Apr. 2015. Web. 22 June 2015. &lt;http://www.washingtonpost.com/blogs/the-fix/wp/2015/04/20/why-primaries-are-better-than-caucuses/&gt;.</w:t>
      </w:r>
    </w:p>
    <w:p w:rsidR="00E37B7D" w:rsidRDefault="00A94BC4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>Enten, Harry. "</w:t>
      </w:r>
      <w:r>
        <w:rPr>
          <w:rFonts w:ascii="Times New Roman" w:hAnsi="Times New Roman" w:cs="Times New Roman"/>
          <w:sz w:val="24"/>
        </w:rPr>
        <w:t xml:space="preserve">Primaries vs. Caucuses: A Handy Primer." </w:t>
      </w:r>
      <w:r>
        <w:rPr>
          <w:rFonts w:ascii="Times New Roman" w:hAnsi="Times New Roman" w:cs="Times New Roman"/>
          <w:i/>
          <w:sz w:val="24"/>
        </w:rPr>
        <w:t>The Guardian</w:t>
      </w:r>
      <w:r>
        <w:rPr>
          <w:rFonts w:ascii="Times New Roman" w:hAnsi="Times New Roman" w:cs="Times New Roman"/>
          <w:sz w:val="24"/>
        </w:rPr>
        <w:t>. N.p., 2 Mar. 2012. Web. 22 June 2015. &lt;http://www.theguardian.com/commentisfree/cifamerica/2012/mar/02/primaries-caucuses-handy-primer&gt;.</w:t>
      </w:r>
    </w:p>
    <w:p w:rsidR="00E37B7D" w:rsidRDefault="00A94BC4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Novoselic, Krist. "Why the Caucus System Is Better." </w:t>
      </w:r>
      <w:r>
        <w:rPr>
          <w:rFonts w:ascii="Times New Roman" w:hAnsi="Times New Roman" w:cs="Times New Roman"/>
          <w:i/>
          <w:sz w:val="24"/>
        </w:rPr>
        <w:t>Seattle Tim</w:t>
      </w:r>
      <w:r>
        <w:rPr>
          <w:rFonts w:ascii="Times New Roman" w:hAnsi="Times New Roman" w:cs="Times New Roman"/>
          <w:i/>
          <w:sz w:val="24"/>
        </w:rPr>
        <w:t>es</w:t>
      </w:r>
      <w:r>
        <w:rPr>
          <w:rFonts w:ascii="Times New Roman" w:hAnsi="Times New Roman" w:cs="Times New Roman"/>
          <w:sz w:val="24"/>
        </w:rPr>
        <w:t>. N.p., 10 May 2007. Web. 22 June 2015. &lt;http://www.seattletimes.com/opinion/why-the-caucus-system-is-better/&gt;.</w:t>
      </w:r>
    </w:p>
    <w:p w:rsidR="00E37B7D" w:rsidRDefault="00A94BC4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Prod. Sid Sprecher. </w:t>
      </w:r>
      <w:r>
        <w:rPr>
          <w:rFonts w:ascii="Times New Roman" w:hAnsi="Times New Roman" w:cs="Times New Roman"/>
          <w:i/>
          <w:sz w:val="24"/>
        </w:rPr>
        <w:t>Recipe for Democratic Caucus</w:t>
      </w:r>
      <w:r>
        <w:rPr>
          <w:rFonts w:ascii="Times New Roman" w:hAnsi="Times New Roman" w:cs="Times New Roman"/>
          <w:sz w:val="24"/>
        </w:rPr>
        <w:t>. Iowa Public Television, 2015. Web. 1 June 2015. &lt;http://www.iptv.org/IowaPathways/artifact_d</w:t>
      </w:r>
      <w:r>
        <w:rPr>
          <w:rFonts w:ascii="Times New Roman" w:hAnsi="Times New Roman" w:cs="Times New Roman"/>
          <w:sz w:val="24"/>
        </w:rPr>
        <w:t>etail.cfm?aid=a_000929&amp;oid=ob_000176&gt;.</w:t>
      </w:r>
    </w:p>
    <w:p w:rsidR="00E37B7D" w:rsidRDefault="00A94BC4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Prod. Sid Sprecher. </w:t>
      </w:r>
      <w:r>
        <w:rPr>
          <w:rFonts w:ascii="Times New Roman" w:hAnsi="Times New Roman" w:cs="Times New Roman"/>
          <w:i/>
          <w:sz w:val="24"/>
        </w:rPr>
        <w:t>Recipe for Republican Caucus</w:t>
      </w:r>
      <w:r>
        <w:rPr>
          <w:rFonts w:ascii="Times New Roman" w:hAnsi="Times New Roman" w:cs="Times New Roman"/>
          <w:sz w:val="24"/>
        </w:rPr>
        <w:t>. Iowa Public Television, 2015. Web. 1 June 2015. &lt;http://www.iptv.org/IowaPathways/artifact_detail.cfm?aid=a_000931&amp;oid=ob_000176&gt;.</w:t>
      </w:r>
    </w:p>
    <w:sectPr w:rsidR="00E37B7D" w:rsidSect="000F61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A94BC4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A94BC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A94BC4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A94BC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94BC4"/>
    <w:rsid w:val="00AC197E"/>
    <w:rsid w:val="00B21D59"/>
    <w:rsid w:val="00BD419F"/>
    <w:rsid w:val="00DF064E"/>
    <w:rsid w:val="00E37B7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BB0E1CDA3054AA6C8292947CBD05B" ma:contentTypeVersion="10" ma:contentTypeDescription="Create a new document." ma:contentTypeScope="" ma:versionID="49d127e733d8d5fbc2acbdbf8f12be41">
  <xsd:schema xmlns:xsd="http://www.w3.org/2001/XMLSchema" xmlns:xs="http://www.w3.org/2001/XMLSchema" xmlns:p="http://schemas.microsoft.com/office/2006/metadata/properties" xmlns:ns2="7013ef62-8583-4a21-80a1-32a5d12e6630" xmlns:ns3="9dff153f-3790-4b73-84a4-469105a84de1" targetNamespace="http://schemas.microsoft.com/office/2006/metadata/properties" ma:root="true" ma:fieldsID="392251cc2bc3cf0f6b9facda3b971d53" ns2:_="" ns3:_="">
    <xsd:import namespace="7013ef62-8583-4a21-80a1-32a5d12e6630"/>
    <xsd:import namespace="9dff153f-3790-4b73-84a4-469105a8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f62-8583-4a21-80a1-32a5d12e6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153f-3790-4b73-84a4-469105a8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01625-7501-4FA5-836F-4D831CDEF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7B837-AA91-463F-BCCA-1CFA2EDE018B}"/>
</file>

<file path=customXml/itemProps3.xml><?xml version="1.0" encoding="utf-8"?>
<ds:datastoreItem xmlns:ds="http://schemas.openxmlformats.org/officeDocument/2006/customXml" ds:itemID="{8045E52B-902D-49B9-938C-7E0D73E1B71A}"/>
</file>

<file path=customXml/itemProps4.xml><?xml version="1.0" encoding="utf-8"?>
<ds:datastoreItem xmlns:ds="http://schemas.openxmlformats.org/officeDocument/2006/customXml" ds:itemID="{CF7A0F20-958A-4F26-9D82-ECE3F5BEF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DMPS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Snyder, Canada</cp:lastModifiedBy>
  <cp:revision>2</cp:revision>
  <dcterms:created xsi:type="dcterms:W3CDTF">2015-06-26T19:43:00Z</dcterms:created>
  <dcterms:modified xsi:type="dcterms:W3CDTF">2015-06-26T19:43:00Z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0x010100A9EBB0E1CDA3054AA6C8292947CBD05B</vt:lpwstr>
  </property>
</Properties>
</file>