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4428" w14:textId="77777777" w:rsidR="003E4475" w:rsidRPr="009B20BA" w:rsidRDefault="003E4475" w:rsidP="003E4475">
      <w:pPr>
        <w:widowControl w:val="0"/>
        <w:autoSpaceDE w:val="0"/>
        <w:autoSpaceDN w:val="0"/>
        <w:adjustRightInd w:val="0"/>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3E4475" w:rsidRPr="009B20BA" w14:paraId="6D2AC0BE" w14:textId="77777777" w:rsidTr="007A7751">
        <w:tc>
          <w:tcPr>
            <w:tcW w:w="11070" w:type="dxa"/>
            <w:shd w:val="clear" w:color="auto" w:fill="BDD6EE" w:themeFill="accent1" w:themeFillTint="66"/>
          </w:tcPr>
          <w:p w14:paraId="031F91D8" w14:textId="77777777" w:rsidR="003E4475" w:rsidRPr="009B20BA" w:rsidRDefault="00C1381D" w:rsidP="002953B1">
            <w:pPr>
              <w:pStyle w:val="Title"/>
              <w:tabs>
                <w:tab w:val="center" w:pos="4680"/>
                <w:tab w:val="left" w:pos="7640"/>
              </w:tabs>
              <w:rPr>
                <w:rFonts w:ascii="Times New Roman" w:hAnsi="Times New Roman"/>
                <w:b/>
                <w:sz w:val="24"/>
                <w:szCs w:val="24"/>
              </w:rPr>
            </w:pPr>
            <w:r w:rsidRPr="009B20BA">
              <w:rPr>
                <w:rFonts w:ascii="Times New Roman" w:hAnsi="Times New Roman"/>
                <w:b/>
                <w:sz w:val="24"/>
                <w:szCs w:val="24"/>
              </w:rPr>
              <w:t>Elections 101</w:t>
            </w:r>
            <w:r w:rsidR="002953B1" w:rsidRPr="009B20BA">
              <w:rPr>
                <w:rFonts w:ascii="Times New Roman" w:hAnsi="Times New Roman"/>
                <w:b/>
                <w:sz w:val="24"/>
                <w:szCs w:val="24"/>
              </w:rPr>
              <w:t>: 3</w:t>
            </w:r>
            <w:r w:rsidR="002953B1" w:rsidRPr="009B20BA">
              <w:rPr>
                <w:rFonts w:ascii="Times New Roman" w:hAnsi="Times New Roman"/>
                <w:b/>
                <w:sz w:val="24"/>
                <w:szCs w:val="24"/>
                <w:vertAlign w:val="superscript"/>
              </w:rPr>
              <w:t>rd</w:t>
            </w:r>
            <w:r w:rsidR="002953B1" w:rsidRPr="009B20BA">
              <w:rPr>
                <w:rFonts w:ascii="Times New Roman" w:hAnsi="Times New Roman"/>
                <w:b/>
                <w:sz w:val="24"/>
                <w:szCs w:val="24"/>
              </w:rPr>
              <w:t xml:space="preserve"> Parties and Voting Behavior</w:t>
            </w:r>
          </w:p>
        </w:tc>
      </w:tr>
      <w:tr w:rsidR="003E4475" w:rsidRPr="009B20BA" w14:paraId="6942E35C" w14:textId="77777777" w:rsidTr="007A7751">
        <w:tc>
          <w:tcPr>
            <w:tcW w:w="11070" w:type="dxa"/>
            <w:shd w:val="clear" w:color="auto" w:fill="auto"/>
          </w:tcPr>
          <w:p w14:paraId="1C31187D" w14:textId="77777777" w:rsidR="003E4475" w:rsidRPr="009B20BA" w:rsidRDefault="00807F01" w:rsidP="00B57BBE">
            <w:pPr>
              <w:rPr>
                <w:b/>
                <w:color w:val="000000"/>
              </w:rPr>
            </w:pPr>
            <w:r w:rsidRPr="009B20BA">
              <w:rPr>
                <w:b/>
                <w:color w:val="000000"/>
              </w:rPr>
              <w:t>Option A</w:t>
            </w:r>
            <w:r w:rsidR="007A7751" w:rsidRPr="009B20BA">
              <w:rPr>
                <w:b/>
                <w:color w:val="000000"/>
              </w:rPr>
              <w:t xml:space="preserve">: </w:t>
            </w:r>
            <w:r w:rsidR="003E4475" w:rsidRPr="009B20BA">
              <w:rPr>
                <w:b/>
                <w:color w:val="000000"/>
              </w:rPr>
              <w:t xml:space="preserve">Length of class: </w:t>
            </w:r>
            <w:r w:rsidR="004E647F" w:rsidRPr="009B20BA">
              <w:rPr>
                <w:b/>
                <w:color w:val="000000"/>
              </w:rPr>
              <w:t>3</w:t>
            </w:r>
            <w:r w:rsidR="00A51271" w:rsidRPr="009B20BA">
              <w:rPr>
                <w:b/>
                <w:color w:val="000000"/>
              </w:rPr>
              <w:t>0 minutes</w:t>
            </w:r>
            <w:r w:rsidR="007A7751" w:rsidRPr="009B20BA">
              <w:rPr>
                <w:b/>
                <w:color w:val="000000"/>
              </w:rPr>
              <w:t xml:space="preserve"> </w:t>
            </w:r>
          </w:p>
          <w:p w14:paraId="22852756" w14:textId="77777777" w:rsidR="007050AC" w:rsidRPr="009B20BA" w:rsidRDefault="007050AC" w:rsidP="001822C1">
            <w:pPr>
              <w:rPr>
                <w:color w:val="000000"/>
              </w:rPr>
            </w:pPr>
            <w:r w:rsidRPr="009B20BA">
              <w:rPr>
                <w:color w:val="000000"/>
              </w:rPr>
              <w:t xml:space="preserve">      </w:t>
            </w:r>
          </w:p>
        </w:tc>
      </w:tr>
      <w:tr w:rsidR="003E4475" w:rsidRPr="009B20BA" w14:paraId="39544FE0" w14:textId="77777777" w:rsidTr="007A7751">
        <w:tc>
          <w:tcPr>
            <w:tcW w:w="11070" w:type="dxa"/>
            <w:shd w:val="clear" w:color="auto" w:fill="auto"/>
          </w:tcPr>
          <w:p w14:paraId="0561B872" w14:textId="77777777" w:rsidR="000D234C" w:rsidRDefault="000D234C" w:rsidP="00B57BBE">
            <w:pPr>
              <w:rPr>
                <w:color w:val="000000"/>
              </w:rPr>
            </w:pPr>
            <w:r w:rsidRPr="009B20BA">
              <w:rPr>
                <w:b/>
                <w:color w:val="000000"/>
              </w:rPr>
              <w:t>Objectives:</w:t>
            </w:r>
            <w:r w:rsidR="007A7751" w:rsidRPr="009B20BA">
              <w:rPr>
                <w:color w:val="000000"/>
              </w:rPr>
              <w:t xml:space="preserve"> </w:t>
            </w:r>
          </w:p>
          <w:p w14:paraId="46192773" w14:textId="342EF3AA" w:rsidR="00BF3F54" w:rsidRPr="009B20BA" w:rsidRDefault="003317E4" w:rsidP="00B57BBE">
            <w:pPr>
              <w:rPr>
                <w:color w:val="000000"/>
              </w:rPr>
            </w:pPr>
            <w:r w:rsidRPr="009B20BA">
              <w:rPr>
                <w:color w:val="000000"/>
              </w:rPr>
              <w:t>S</w:t>
            </w:r>
            <w:r w:rsidR="00AA5FFE" w:rsidRPr="009B20BA">
              <w:rPr>
                <w:color w:val="000000"/>
              </w:rPr>
              <w:t xml:space="preserve">tudents will </w:t>
            </w:r>
            <w:r w:rsidR="002D4211" w:rsidRPr="009B20BA">
              <w:rPr>
                <w:color w:val="000000"/>
              </w:rPr>
              <w:t>define 3</w:t>
            </w:r>
            <w:r w:rsidR="002D4211" w:rsidRPr="009B20BA">
              <w:rPr>
                <w:color w:val="000000"/>
                <w:vertAlign w:val="superscript"/>
              </w:rPr>
              <w:t>rd</w:t>
            </w:r>
            <w:r w:rsidR="002D4211" w:rsidRPr="009B20BA">
              <w:rPr>
                <w:color w:val="000000"/>
              </w:rPr>
              <w:t xml:space="preserve"> parties and identify the obstacles and effects of 3</w:t>
            </w:r>
            <w:r w:rsidR="002D4211" w:rsidRPr="009B20BA">
              <w:rPr>
                <w:color w:val="000000"/>
                <w:vertAlign w:val="superscript"/>
              </w:rPr>
              <w:t>rd</w:t>
            </w:r>
            <w:r w:rsidR="002D4211" w:rsidRPr="009B20BA">
              <w:rPr>
                <w:color w:val="000000"/>
              </w:rPr>
              <w:t xml:space="preserve"> parties in an election</w:t>
            </w:r>
            <w:r w:rsidR="000D234C">
              <w:rPr>
                <w:color w:val="000000"/>
              </w:rPr>
              <w:t>.</w:t>
            </w:r>
          </w:p>
          <w:p w14:paraId="4E0B3740" w14:textId="08469F8C" w:rsidR="002D4211" w:rsidRPr="009B20BA" w:rsidRDefault="002D4211" w:rsidP="00B57BBE">
            <w:pPr>
              <w:rPr>
                <w:color w:val="000000"/>
              </w:rPr>
            </w:pPr>
            <w:r w:rsidRPr="009B20BA">
              <w:rPr>
                <w:color w:val="000000"/>
              </w:rPr>
              <w:t>Students will evaluate the role of voting behavior in planning a successful campaign for elected office</w:t>
            </w:r>
            <w:r w:rsidR="000D234C">
              <w:rPr>
                <w:color w:val="000000"/>
              </w:rPr>
              <w:t>.</w:t>
            </w:r>
          </w:p>
          <w:p w14:paraId="1F536F3D" w14:textId="77777777" w:rsidR="003317E4" w:rsidRPr="009B20BA" w:rsidRDefault="003317E4" w:rsidP="00B57BBE">
            <w:pPr>
              <w:rPr>
                <w:color w:val="000000"/>
              </w:rPr>
            </w:pPr>
          </w:p>
          <w:p w14:paraId="5E19A6B1" w14:textId="77777777" w:rsidR="009B20BA" w:rsidRPr="00B615D4" w:rsidRDefault="009B20BA" w:rsidP="009B20BA">
            <w:pPr>
              <w:rPr>
                <w:b/>
                <w:color w:val="000000"/>
              </w:rPr>
            </w:pPr>
            <w:r w:rsidRPr="00B615D4">
              <w:rPr>
                <w:b/>
                <w:color w:val="000000"/>
              </w:rPr>
              <w:t xml:space="preserve">Standards: </w:t>
            </w:r>
          </w:p>
          <w:p w14:paraId="191CBF27" w14:textId="77777777" w:rsidR="009B20BA" w:rsidRDefault="009B20BA" w:rsidP="009B20BA">
            <w:pPr>
              <w:rPr>
                <w:color w:val="000000"/>
                <w:u w:val="single"/>
              </w:rPr>
            </w:pPr>
            <w:r w:rsidRPr="00221183">
              <w:rPr>
                <w:color w:val="000000"/>
                <w:u w:val="single"/>
              </w:rPr>
              <w:t>Iowa Core Inquiry Anchor Standards</w:t>
            </w:r>
          </w:p>
          <w:p w14:paraId="7EDDEF64" w14:textId="77777777" w:rsidR="009B20BA" w:rsidRPr="00B934CE" w:rsidRDefault="009B20BA" w:rsidP="009B20BA">
            <w:pPr>
              <w:rPr>
                <w:bCs/>
                <w:i/>
              </w:rPr>
            </w:pPr>
            <w:r w:rsidRPr="00221183">
              <w:rPr>
                <w:bCs/>
                <w:i/>
              </w:rPr>
              <w:t>Developing Claims and Using Evidence</w:t>
            </w:r>
          </w:p>
          <w:p w14:paraId="2335C052" w14:textId="77777777" w:rsidR="009B20BA" w:rsidRDefault="009B20BA" w:rsidP="009B20BA">
            <w:pPr>
              <w:rPr>
                <w:color w:val="000000"/>
              </w:rPr>
            </w:pPr>
            <w:r>
              <w:rPr>
                <w:color w:val="000000"/>
              </w:rPr>
              <w:t>SS.9-12.5. Identify evidence that draws information directly and substantively from multiple sources to detect inconsistencies in evidence in order to revise or strengthen claims.</w:t>
            </w:r>
          </w:p>
          <w:p w14:paraId="601FE054" w14:textId="77777777" w:rsidR="009B20BA" w:rsidRPr="00221183" w:rsidRDefault="009B20BA" w:rsidP="009B20BA">
            <w:pPr>
              <w:rPr>
                <w:i/>
                <w:color w:val="000000"/>
              </w:rPr>
            </w:pPr>
            <w:r w:rsidRPr="00221183">
              <w:rPr>
                <w:i/>
                <w:color w:val="000000"/>
              </w:rPr>
              <w:t>Communicating and Critiquing Conclusions</w:t>
            </w:r>
          </w:p>
          <w:p w14:paraId="41EDEEDA" w14:textId="77777777" w:rsidR="009B20BA" w:rsidRPr="00221183" w:rsidRDefault="009B20BA" w:rsidP="009B20BA">
            <w:pPr>
              <w:rPr>
                <w:color w:val="000000"/>
              </w:rPr>
            </w:pPr>
            <w:r w:rsidRPr="00221183">
              <w:rPr>
                <w:color w:val="000000"/>
              </w:rPr>
              <w:t>SS.9-12.7. Construct arguments using precise and knowledgeable claims, with evidence from multiple sources, while acknowledging counterclaims and evidentiary weaknesses.</w:t>
            </w:r>
          </w:p>
          <w:p w14:paraId="5FF0F018" w14:textId="77777777" w:rsidR="009B20BA" w:rsidRPr="002A5F8D" w:rsidRDefault="009B20BA" w:rsidP="009B20BA">
            <w:pPr>
              <w:rPr>
                <w:bCs/>
              </w:rPr>
            </w:pPr>
            <w:r>
              <w:rPr>
                <w:bCs/>
              </w:rPr>
              <w:t>SS.9-12.8. Construct explanations using reasoning, correct sequence, examples, and details with significant pertinent information and data, while acknowledging the strengths and weaknesses of the explanations given its purpose.</w:t>
            </w:r>
          </w:p>
          <w:p w14:paraId="3937ACD3" w14:textId="77777777" w:rsidR="009B20BA" w:rsidRDefault="009B20BA" w:rsidP="009B20BA">
            <w:pPr>
              <w:rPr>
                <w:color w:val="000000"/>
                <w:u w:val="single"/>
              </w:rPr>
            </w:pPr>
            <w:r w:rsidRPr="00221183">
              <w:rPr>
                <w:color w:val="000000"/>
                <w:u w:val="single"/>
              </w:rPr>
              <w:t>9-12 Civics and Government Core Standards</w:t>
            </w:r>
          </w:p>
          <w:p w14:paraId="27EDE7E8" w14:textId="77777777" w:rsidR="009B20BA" w:rsidRDefault="009B20BA" w:rsidP="009B20BA">
            <w:pPr>
              <w:rPr>
                <w:i/>
                <w:iCs/>
                <w:color w:val="000000"/>
              </w:rPr>
            </w:pPr>
            <w:r>
              <w:rPr>
                <w:i/>
                <w:iCs/>
                <w:color w:val="000000"/>
              </w:rPr>
              <w:t>Analyze Civic and Political Institutions</w:t>
            </w:r>
          </w:p>
          <w:p w14:paraId="6CE66D2B" w14:textId="77777777" w:rsidR="009B20BA" w:rsidRDefault="009B20BA" w:rsidP="009B20BA">
            <w:pPr>
              <w:rPr>
                <w:color w:val="000000"/>
              </w:rPr>
            </w:pPr>
            <w:r>
              <w:rPr>
                <w:color w:val="000000"/>
              </w:rPr>
              <w:t>SS.Gov.9-12.14. Analyze the role of citizens in the U.S. political system, with attention to the definition of wo is a citizen, expansion of that definition over time, and changes in participation over time. (21</w:t>
            </w:r>
            <w:r w:rsidRPr="007E75FD">
              <w:rPr>
                <w:color w:val="000000"/>
                <w:vertAlign w:val="superscript"/>
              </w:rPr>
              <w:t>st</w:t>
            </w:r>
            <w:r>
              <w:rPr>
                <w:color w:val="000000"/>
              </w:rPr>
              <w:t xml:space="preserve"> century skills)</w:t>
            </w:r>
          </w:p>
          <w:p w14:paraId="5EF70C2C" w14:textId="77777777" w:rsidR="009B20BA" w:rsidRDefault="009B20BA" w:rsidP="009B20BA">
            <w:pPr>
              <w:rPr>
                <w:color w:val="000000"/>
              </w:rPr>
            </w:pPr>
            <w:r>
              <w:rPr>
                <w:color w:val="000000"/>
              </w:rPr>
              <w:t>SS.Gov.9-12.18. Critique the influence of intermediary institutions on government and policy such as, interest groups, political parties, the mass media, campaigns, caucuses, elections, PACs, and local, state, tribal, and international organizations. (21</w:t>
            </w:r>
            <w:r w:rsidRPr="007E75FD">
              <w:rPr>
                <w:color w:val="000000"/>
                <w:vertAlign w:val="superscript"/>
              </w:rPr>
              <w:t>st</w:t>
            </w:r>
            <w:r>
              <w:rPr>
                <w:color w:val="000000"/>
              </w:rPr>
              <w:t xml:space="preserve"> century skills)</w:t>
            </w:r>
          </w:p>
          <w:p w14:paraId="469AD012" w14:textId="77439AF5" w:rsidR="009B20BA" w:rsidRDefault="009B20BA" w:rsidP="009B20BA">
            <w:pPr>
              <w:rPr>
                <w:i/>
                <w:iCs/>
                <w:color w:val="000000"/>
              </w:rPr>
            </w:pPr>
            <w:r>
              <w:rPr>
                <w:i/>
                <w:iCs/>
                <w:color w:val="000000"/>
              </w:rPr>
              <w:t xml:space="preserve">Apply Civic </w:t>
            </w:r>
            <w:r w:rsidR="000D234C">
              <w:rPr>
                <w:i/>
                <w:iCs/>
                <w:color w:val="000000"/>
              </w:rPr>
              <w:t>Dispositions</w:t>
            </w:r>
            <w:r>
              <w:rPr>
                <w:i/>
                <w:iCs/>
                <w:color w:val="000000"/>
              </w:rPr>
              <w:t xml:space="preserve"> and Democratic Principles</w:t>
            </w:r>
          </w:p>
          <w:p w14:paraId="3C2D2572" w14:textId="77777777" w:rsidR="009B20BA" w:rsidRDefault="009B20BA" w:rsidP="009B20BA">
            <w:pPr>
              <w:rPr>
                <w:color w:val="000000"/>
              </w:rPr>
            </w:pPr>
            <w:r>
              <w:rPr>
                <w:color w:val="000000"/>
              </w:rPr>
              <w:t>SS.Gov.9-12. 19. Evaluate the effectiveness of political action in changing government and policy, such as voting, debate, contacting officials, campaign contributions, protest, civil disobedience, and any alternative methods to participation. (21</w:t>
            </w:r>
            <w:r w:rsidRPr="007E75FD">
              <w:rPr>
                <w:color w:val="000000"/>
                <w:vertAlign w:val="superscript"/>
              </w:rPr>
              <w:t>st</w:t>
            </w:r>
            <w:r>
              <w:rPr>
                <w:color w:val="000000"/>
              </w:rPr>
              <w:t xml:space="preserve"> century skills)</w:t>
            </w:r>
          </w:p>
          <w:p w14:paraId="2B025743" w14:textId="77777777" w:rsidR="009B20BA" w:rsidRDefault="009B20BA" w:rsidP="009B20BA">
            <w:pPr>
              <w:rPr>
                <w:color w:val="000000"/>
              </w:rPr>
            </w:pPr>
            <w:r>
              <w:rPr>
                <w:color w:val="000000"/>
              </w:rPr>
              <w:t xml:space="preserve">SS.Gov.9-12.21. Explain the mechanisms of political socialization in American democracy such as the effects of the family, school, community, and media in influencing one’s political decisions. </w:t>
            </w:r>
          </w:p>
          <w:p w14:paraId="13DA7ECF" w14:textId="77777777" w:rsidR="009B20BA" w:rsidRDefault="009B20BA" w:rsidP="009B20BA">
            <w:pPr>
              <w:rPr>
                <w:i/>
                <w:iCs/>
                <w:color w:val="000000"/>
              </w:rPr>
            </w:pPr>
            <w:r>
              <w:rPr>
                <w:i/>
                <w:iCs/>
                <w:color w:val="000000"/>
              </w:rPr>
              <w:t>Interpret Processes, Rules and Laws</w:t>
            </w:r>
          </w:p>
          <w:p w14:paraId="403F7A08" w14:textId="77777777" w:rsidR="009B20BA" w:rsidRPr="007E75FD" w:rsidRDefault="009B20BA" w:rsidP="009B20BA">
            <w:pPr>
              <w:rPr>
                <w:color w:val="000000"/>
              </w:rPr>
            </w:pPr>
            <w:r>
              <w:rPr>
                <w:color w:val="000000"/>
              </w:rPr>
              <w:t>SS.Gov.9-12.26. Analyze the historical contemporary, and emerging patterns of political action and activism including voter demographics, party trends over time, polling data, campaign strategies and trends, and alternative means of participating. (21</w:t>
            </w:r>
            <w:r w:rsidRPr="007E75FD">
              <w:rPr>
                <w:color w:val="000000"/>
                <w:vertAlign w:val="superscript"/>
              </w:rPr>
              <w:t>st</w:t>
            </w:r>
            <w:r>
              <w:rPr>
                <w:color w:val="000000"/>
              </w:rPr>
              <w:t xml:space="preserve"> century skills)</w:t>
            </w:r>
          </w:p>
          <w:p w14:paraId="5E394C89" w14:textId="77777777" w:rsidR="009B20BA" w:rsidRDefault="009B20BA" w:rsidP="009B20BA">
            <w:pPr>
              <w:rPr>
                <w:u w:val="single"/>
              </w:rPr>
            </w:pPr>
            <w:r w:rsidRPr="002C18BC">
              <w:rPr>
                <w:u w:val="single"/>
              </w:rPr>
              <w:t>Writing Standards for Literacy in History/Social Studies, Science, and Technical Subjects 6-12</w:t>
            </w:r>
          </w:p>
          <w:p w14:paraId="573A167C" w14:textId="512AFB61" w:rsidR="009B20BA" w:rsidRPr="002C18BC" w:rsidRDefault="009B20BA" w:rsidP="009B20BA">
            <w:pPr>
              <w:rPr>
                <w:u w:val="single"/>
              </w:rPr>
            </w:pPr>
            <w:r w:rsidRPr="00B615D4">
              <w:t xml:space="preserve">WHST.11-12.7 Conduct short as well as more sustained research projects to answer a question (including a </w:t>
            </w:r>
            <w:r w:rsidR="000D234C" w:rsidRPr="00B615D4">
              <w:t>self-generated</w:t>
            </w:r>
            <w:r w:rsidRPr="00B615D4">
              <w:t xml:space="preserve"> question) or solve a problem; narrow or broaden the inquiry when appropriate; synthesize multiple sources on the subject, demonstrating understanding of the subject under investigation.</w:t>
            </w:r>
          </w:p>
          <w:p w14:paraId="6A7D7068" w14:textId="77777777" w:rsidR="009B20BA" w:rsidRDefault="009B20BA" w:rsidP="009B20BA">
            <w:pPr>
              <w:rPr>
                <w:bCs/>
                <w:u w:val="single"/>
              </w:rPr>
            </w:pPr>
            <w:r w:rsidRPr="002C18BC">
              <w:rPr>
                <w:bCs/>
                <w:u w:val="single"/>
              </w:rPr>
              <w:t>Reading Standards for Literacy in History/Social Studies 6-12</w:t>
            </w:r>
          </w:p>
          <w:p w14:paraId="694E2C0E" w14:textId="77777777" w:rsidR="009B20BA" w:rsidRPr="002A5F8D" w:rsidRDefault="009B20BA" w:rsidP="009B20BA">
            <w:pPr>
              <w:rPr>
                <w:bCs/>
                <w:u w:val="single"/>
              </w:rPr>
            </w:pPr>
            <w:r w:rsidRPr="00B615D4">
              <w:rPr>
                <w:bCs/>
              </w:rPr>
              <w:t>RH.11-12.7 Integrate and evaluate multiple sources of information presented in diverse formats and media (e.g., visually, quantitatively, as well as in words) in order to address a question or solve a problem.</w:t>
            </w:r>
          </w:p>
          <w:p w14:paraId="60F1DA65" w14:textId="76FD12F6" w:rsidR="007A7751" w:rsidRPr="009B20BA" w:rsidRDefault="009B20BA" w:rsidP="009B20BA">
            <w:pPr>
              <w:rPr>
                <w:color w:val="000000"/>
              </w:rPr>
            </w:pPr>
            <w:r w:rsidRPr="00B615D4">
              <w:rPr>
                <w:rFonts w:eastAsia="MS PGothic"/>
                <w:bCs/>
              </w:rPr>
              <w:t>RH.11-12.2 Determine the central ideas or information of a primary or secondary source; provide an accurate summary that makes clear the relationships among the key details and ideas.</w:t>
            </w:r>
          </w:p>
        </w:tc>
      </w:tr>
      <w:tr w:rsidR="009C3187" w:rsidRPr="009B20BA" w14:paraId="0F258F01" w14:textId="77777777" w:rsidTr="007A7751">
        <w:tc>
          <w:tcPr>
            <w:tcW w:w="11070" w:type="dxa"/>
            <w:shd w:val="clear" w:color="auto" w:fill="auto"/>
          </w:tcPr>
          <w:p w14:paraId="72890F86" w14:textId="778FCB90" w:rsidR="009C3187" w:rsidRPr="009B20BA" w:rsidRDefault="00A86BE0" w:rsidP="00EF38D1">
            <w:pPr>
              <w:rPr>
                <w:color w:val="000000"/>
              </w:rPr>
            </w:pPr>
            <w:r w:rsidRPr="009B20BA">
              <w:rPr>
                <w:b/>
                <w:color w:val="000000"/>
              </w:rPr>
              <w:t>Assessment:</w:t>
            </w:r>
            <w:r w:rsidR="003606EA" w:rsidRPr="009B20BA">
              <w:rPr>
                <w:color w:val="000000"/>
              </w:rPr>
              <w:t xml:space="preserve"> Students will create a written campaign strategy for either a Republican or Democratic candidate for president. </w:t>
            </w:r>
            <w:r w:rsidR="009B20BA" w:rsidRPr="00B615D4">
              <w:rPr>
                <w:color w:val="000000"/>
              </w:rPr>
              <w:t>The strategy should include a detailed strategy for</w:t>
            </w:r>
            <w:r w:rsidR="009B20BA">
              <w:rPr>
                <w:color w:val="000000"/>
              </w:rPr>
              <w:t xml:space="preserve"> targeting voters for their candidate.</w:t>
            </w:r>
          </w:p>
        </w:tc>
      </w:tr>
      <w:tr w:rsidR="00EB70A4" w:rsidRPr="009B20BA" w14:paraId="6C42BC51" w14:textId="77777777" w:rsidTr="009841C6">
        <w:trPr>
          <w:trHeight w:val="4364"/>
        </w:trPr>
        <w:tc>
          <w:tcPr>
            <w:tcW w:w="11070" w:type="dxa"/>
            <w:shd w:val="clear" w:color="auto" w:fill="auto"/>
          </w:tcPr>
          <w:p w14:paraId="2EEBCEA3" w14:textId="77777777" w:rsidR="006C6A95" w:rsidRPr="009B20BA" w:rsidRDefault="00EB70A4" w:rsidP="00B57BBE">
            <w:pPr>
              <w:rPr>
                <w:color w:val="000000"/>
              </w:rPr>
            </w:pPr>
            <w:r w:rsidRPr="009B20BA">
              <w:rPr>
                <w:b/>
                <w:color w:val="000000"/>
              </w:rPr>
              <w:lastRenderedPageBreak/>
              <w:t>Materials Needed:</w:t>
            </w:r>
            <w:r w:rsidR="002D0FAF" w:rsidRPr="009B20BA">
              <w:rPr>
                <w:b/>
                <w:color w:val="000000"/>
              </w:rPr>
              <w:t xml:space="preserve"> </w:t>
            </w:r>
            <w:r w:rsidR="006C6A95" w:rsidRPr="009B20BA">
              <w:rPr>
                <w:color w:val="000000"/>
              </w:rPr>
              <w:t xml:space="preserve">*Indicates material is found in The </w:t>
            </w:r>
            <w:r w:rsidR="00EF38D1" w:rsidRPr="009B20BA">
              <w:rPr>
                <w:color w:val="000000"/>
              </w:rPr>
              <w:t>Campaign Finance</w:t>
            </w:r>
            <w:r w:rsidR="0074766A" w:rsidRPr="009B20BA">
              <w:rPr>
                <w:color w:val="000000"/>
              </w:rPr>
              <w:t xml:space="preserve"> folder</w:t>
            </w:r>
            <w:r w:rsidR="006C6A95" w:rsidRPr="009B20BA">
              <w:rPr>
                <w:color w:val="000000"/>
              </w:rPr>
              <w:t>.</w:t>
            </w:r>
          </w:p>
          <w:p w14:paraId="276322AD" w14:textId="77777777" w:rsidR="002D4211" w:rsidRPr="009B20BA" w:rsidRDefault="002D4211" w:rsidP="002D4211">
            <w:pPr>
              <w:rPr>
                <w:rStyle w:val="Hyperlink"/>
                <w:rFonts w:eastAsia="Times"/>
                <w:color w:val="auto"/>
                <w:u w:val="none"/>
                <w:shd w:val="clear" w:color="auto" w:fill="FFFFFF"/>
              </w:rPr>
            </w:pPr>
            <w:r w:rsidRPr="009B20BA">
              <w:rPr>
                <w:rStyle w:val="Hyperlink"/>
                <w:rFonts w:eastAsia="Times"/>
                <w:color w:val="auto"/>
                <w:u w:val="none"/>
                <w:shd w:val="clear" w:color="auto" w:fill="FFFFFF"/>
              </w:rPr>
              <w:br/>
            </w:r>
            <w:r w:rsidRPr="009B20BA">
              <w:rPr>
                <w:rStyle w:val="Hyperlink"/>
                <w:rFonts w:eastAsia="Times"/>
                <w:b/>
                <w:color w:val="auto"/>
                <w:u w:val="none"/>
                <w:shd w:val="clear" w:color="auto" w:fill="FFFFFF"/>
              </w:rPr>
              <w:t>Direct Instruction: 3</w:t>
            </w:r>
            <w:r w:rsidRPr="009B20BA">
              <w:rPr>
                <w:rStyle w:val="Hyperlink"/>
                <w:rFonts w:eastAsia="Times"/>
                <w:b/>
                <w:color w:val="auto"/>
                <w:u w:val="none"/>
                <w:shd w:val="clear" w:color="auto" w:fill="FFFFFF"/>
                <w:vertAlign w:val="superscript"/>
              </w:rPr>
              <w:t>rd</w:t>
            </w:r>
            <w:r w:rsidRPr="009B20BA">
              <w:rPr>
                <w:rStyle w:val="Hyperlink"/>
                <w:rFonts w:eastAsia="Times"/>
                <w:b/>
                <w:color w:val="auto"/>
                <w:u w:val="none"/>
                <w:shd w:val="clear" w:color="auto" w:fill="FFFFFF"/>
              </w:rPr>
              <w:t xml:space="preserve"> Parties</w:t>
            </w:r>
          </w:p>
          <w:p w14:paraId="21360A0F" w14:textId="77777777" w:rsidR="002D4211" w:rsidRPr="009B20BA" w:rsidRDefault="002D4211" w:rsidP="002D4211">
            <w:pPr>
              <w:rPr>
                <w:rStyle w:val="Hyperlink"/>
                <w:rFonts w:eastAsia="Times"/>
                <w:color w:val="auto"/>
                <w:u w:val="none"/>
                <w:shd w:val="clear" w:color="auto" w:fill="FFFFFF"/>
              </w:rPr>
            </w:pPr>
            <w:r w:rsidRPr="009B20BA">
              <w:rPr>
                <w:rStyle w:val="Hyperlink"/>
                <w:rFonts w:eastAsia="Times"/>
                <w:color w:val="auto"/>
                <w:u w:val="none"/>
                <w:shd w:val="clear" w:color="auto" w:fill="FFFFFF"/>
              </w:rPr>
              <w:t>1. PPT: Day 9- 3</w:t>
            </w:r>
            <w:r w:rsidRPr="009B20BA">
              <w:rPr>
                <w:rStyle w:val="Hyperlink"/>
                <w:rFonts w:eastAsia="Times"/>
                <w:color w:val="auto"/>
                <w:u w:val="none"/>
                <w:shd w:val="clear" w:color="auto" w:fill="FFFFFF"/>
                <w:vertAlign w:val="superscript"/>
              </w:rPr>
              <w:t>rd</w:t>
            </w:r>
            <w:r w:rsidRPr="009B20BA">
              <w:rPr>
                <w:rStyle w:val="Hyperlink"/>
                <w:rFonts w:eastAsia="Times"/>
                <w:color w:val="auto"/>
                <w:u w:val="none"/>
                <w:shd w:val="clear" w:color="auto" w:fill="FFFFFF"/>
              </w:rPr>
              <w:t xml:space="preserve"> Parties and Voting Behavior.pptx*</w:t>
            </w:r>
          </w:p>
          <w:p w14:paraId="312CB8AB" w14:textId="77777777" w:rsidR="002D4211" w:rsidRPr="009B20BA" w:rsidRDefault="002D4211" w:rsidP="002D4211">
            <w:pPr>
              <w:rPr>
                <w:rStyle w:val="Hyperlink"/>
                <w:rFonts w:eastAsia="Times"/>
                <w:color w:val="auto"/>
                <w:u w:val="none"/>
                <w:shd w:val="clear" w:color="auto" w:fill="FFFFFF"/>
              </w:rPr>
            </w:pPr>
            <w:r w:rsidRPr="009B20BA">
              <w:rPr>
                <w:rStyle w:val="Hyperlink"/>
                <w:rFonts w:eastAsia="Times"/>
                <w:color w:val="auto"/>
                <w:u w:val="none"/>
                <w:shd w:val="clear" w:color="auto" w:fill="FFFFFF"/>
              </w:rPr>
              <w:t>2. 3</w:t>
            </w:r>
            <w:r w:rsidRPr="009B20BA">
              <w:rPr>
                <w:rStyle w:val="Hyperlink"/>
                <w:rFonts w:eastAsia="Times"/>
                <w:color w:val="auto"/>
                <w:u w:val="none"/>
                <w:shd w:val="clear" w:color="auto" w:fill="FFFFFF"/>
                <w:vertAlign w:val="superscript"/>
              </w:rPr>
              <w:t>rd</w:t>
            </w:r>
            <w:r w:rsidRPr="009B20BA">
              <w:rPr>
                <w:rStyle w:val="Hyperlink"/>
                <w:rFonts w:eastAsia="Times"/>
                <w:color w:val="auto"/>
                <w:u w:val="none"/>
                <w:shd w:val="clear" w:color="auto" w:fill="FFFFFF"/>
              </w:rPr>
              <w:t xml:space="preserve"> Parties &amp; Voting Behavior Interactive Notes.docx*</w:t>
            </w:r>
            <w:r w:rsidRPr="009B20BA">
              <w:rPr>
                <w:rStyle w:val="Hyperlink"/>
                <w:rFonts w:eastAsia="Times"/>
                <w:color w:val="auto"/>
                <w:u w:val="none"/>
                <w:shd w:val="clear" w:color="auto" w:fill="FFFFFF"/>
              </w:rPr>
              <w:br/>
            </w:r>
          </w:p>
          <w:p w14:paraId="1BB53C15" w14:textId="77777777" w:rsidR="002D4211" w:rsidRPr="009B20BA" w:rsidRDefault="002D4211" w:rsidP="002D4211">
            <w:pPr>
              <w:rPr>
                <w:rStyle w:val="Hyperlink"/>
                <w:rFonts w:eastAsia="Times"/>
                <w:b/>
                <w:color w:val="auto"/>
                <w:u w:val="none"/>
                <w:shd w:val="clear" w:color="auto" w:fill="FFFFFF"/>
              </w:rPr>
            </w:pPr>
            <w:r w:rsidRPr="009B20BA">
              <w:rPr>
                <w:rStyle w:val="Hyperlink"/>
                <w:rFonts w:eastAsia="Times"/>
                <w:b/>
                <w:color w:val="auto"/>
                <w:u w:val="none"/>
                <w:shd w:val="clear" w:color="auto" w:fill="FFFFFF"/>
              </w:rPr>
              <w:t>Direct Instruction: Voting Behavior</w:t>
            </w:r>
          </w:p>
          <w:p w14:paraId="12CEC1CE" w14:textId="77777777" w:rsidR="002D4211" w:rsidRPr="009B20BA" w:rsidRDefault="002D4211" w:rsidP="002D4211">
            <w:pPr>
              <w:rPr>
                <w:rStyle w:val="Hyperlink"/>
                <w:rFonts w:eastAsia="Times"/>
                <w:color w:val="auto"/>
                <w:u w:val="none"/>
                <w:shd w:val="clear" w:color="auto" w:fill="FFFFFF"/>
              </w:rPr>
            </w:pPr>
            <w:r w:rsidRPr="009B20BA">
              <w:rPr>
                <w:rStyle w:val="Hyperlink"/>
                <w:rFonts w:eastAsia="Times"/>
                <w:color w:val="auto"/>
                <w:u w:val="none"/>
                <w:shd w:val="clear" w:color="auto" w:fill="FFFFFF"/>
              </w:rPr>
              <w:t>1. PPT: Day 9- 3</w:t>
            </w:r>
            <w:r w:rsidRPr="009B20BA">
              <w:rPr>
                <w:rStyle w:val="Hyperlink"/>
                <w:rFonts w:eastAsia="Times"/>
                <w:color w:val="auto"/>
                <w:u w:val="none"/>
                <w:shd w:val="clear" w:color="auto" w:fill="FFFFFF"/>
                <w:vertAlign w:val="superscript"/>
              </w:rPr>
              <w:t>rd</w:t>
            </w:r>
            <w:r w:rsidRPr="009B20BA">
              <w:rPr>
                <w:rStyle w:val="Hyperlink"/>
                <w:rFonts w:eastAsia="Times"/>
                <w:color w:val="auto"/>
                <w:u w:val="none"/>
                <w:shd w:val="clear" w:color="auto" w:fill="FFFFFF"/>
              </w:rPr>
              <w:t xml:space="preserve"> Parties and Voting Behavior.pptx*</w:t>
            </w:r>
          </w:p>
          <w:p w14:paraId="20EDBCF3" w14:textId="77777777" w:rsidR="002D4211" w:rsidRPr="009B20BA" w:rsidRDefault="002D4211" w:rsidP="002D4211">
            <w:pPr>
              <w:rPr>
                <w:rFonts w:eastAsia="Times"/>
                <w:shd w:val="clear" w:color="auto" w:fill="FFFFFF"/>
              </w:rPr>
            </w:pPr>
            <w:r w:rsidRPr="009B20BA">
              <w:rPr>
                <w:rStyle w:val="Hyperlink"/>
                <w:rFonts w:eastAsia="Times"/>
                <w:color w:val="auto"/>
                <w:u w:val="none"/>
                <w:shd w:val="clear" w:color="auto" w:fill="FFFFFF"/>
              </w:rPr>
              <w:t>2. 3</w:t>
            </w:r>
            <w:r w:rsidRPr="009B20BA">
              <w:rPr>
                <w:rStyle w:val="Hyperlink"/>
                <w:rFonts w:eastAsia="Times"/>
                <w:color w:val="auto"/>
                <w:u w:val="none"/>
                <w:shd w:val="clear" w:color="auto" w:fill="FFFFFF"/>
                <w:vertAlign w:val="superscript"/>
              </w:rPr>
              <w:t>rd</w:t>
            </w:r>
            <w:r w:rsidRPr="009B20BA">
              <w:rPr>
                <w:rStyle w:val="Hyperlink"/>
                <w:rFonts w:eastAsia="Times"/>
                <w:color w:val="auto"/>
                <w:u w:val="none"/>
                <w:shd w:val="clear" w:color="auto" w:fill="FFFFFF"/>
              </w:rPr>
              <w:t xml:space="preserve"> Parties &amp; Voting Behavior Interactive Notes.docx*</w:t>
            </w:r>
            <w:r w:rsidRPr="009B20BA">
              <w:br/>
            </w:r>
          </w:p>
          <w:p w14:paraId="5B768A32" w14:textId="77777777" w:rsidR="002D4211" w:rsidRPr="009B20BA" w:rsidRDefault="002D4211" w:rsidP="002D4211">
            <w:pPr>
              <w:rPr>
                <w:rStyle w:val="Hyperlink"/>
                <w:rFonts w:eastAsia="Times"/>
                <w:b/>
                <w:color w:val="auto"/>
                <w:u w:val="none"/>
                <w:shd w:val="clear" w:color="auto" w:fill="FFFFFF"/>
              </w:rPr>
            </w:pPr>
            <w:r w:rsidRPr="009B20BA">
              <w:rPr>
                <w:rStyle w:val="Hyperlink"/>
                <w:rFonts w:eastAsia="Times"/>
                <w:b/>
                <w:color w:val="auto"/>
                <w:u w:val="none"/>
                <w:shd w:val="clear" w:color="auto" w:fill="FFFFFF"/>
              </w:rPr>
              <w:t>Homework: Campaign Strategy-Targeting Voters</w:t>
            </w:r>
          </w:p>
          <w:p w14:paraId="6DA08AC9" w14:textId="77777777" w:rsidR="002D4211" w:rsidRPr="009B20BA" w:rsidRDefault="002D4211" w:rsidP="002D4211">
            <w:pPr>
              <w:rPr>
                <w:rStyle w:val="Hyperlink"/>
                <w:rFonts w:eastAsia="Times"/>
                <w:color w:val="auto"/>
                <w:u w:val="none"/>
                <w:shd w:val="clear" w:color="auto" w:fill="FFFFFF"/>
              </w:rPr>
            </w:pPr>
            <w:r w:rsidRPr="009B20BA">
              <w:rPr>
                <w:rStyle w:val="Hyperlink"/>
                <w:rFonts w:eastAsia="Times"/>
                <w:color w:val="auto"/>
                <w:u w:val="none"/>
                <w:shd w:val="clear" w:color="auto" w:fill="FFFFFF"/>
              </w:rPr>
              <w:t>1. Campaign Strategy-Targeting Voters.docx*</w:t>
            </w:r>
          </w:p>
          <w:p w14:paraId="42F92D11" w14:textId="77777777" w:rsidR="008E1A50" w:rsidRPr="009B20BA" w:rsidRDefault="002D4211" w:rsidP="008E1A50">
            <w:pPr>
              <w:rPr>
                <w:shd w:val="clear" w:color="auto" w:fill="FFFFFF"/>
              </w:rPr>
            </w:pPr>
            <w:r w:rsidRPr="009B20BA">
              <w:rPr>
                <w:rStyle w:val="Hyperlink"/>
                <w:rFonts w:eastAsia="Times"/>
                <w:color w:val="auto"/>
                <w:u w:val="none"/>
                <w:shd w:val="clear" w:color="auto" w:fill="FFFFFF"/>
              </w:rPr>
              <w:t>2. Computer/tablet/phone with internet access</w:t>
            </w:r>
          </w:p>
        </w:tc>
      </w:tr>
      <w:tr w:rsidR="003E4475" w:rsidRPr="009B20BA" w14:paraId="42AD7587" w14:textId="77777777" w:rsidTr="007A7751">
        <w:trPr>
          <w:trHeight w:val="1240"/>
        </w:trPr>
        <w:tc>
          <w:tcPr>
            <w:tcW w:w="11070" w:type="dxa"/>
            <w:shd w:val="clear" w:color="auto" w:fill="auto"/>
          </w:tcPr>
          <w:p w14:paraId="573F52C8" w14:textId="77777777" w:rsidR="003D00AD" w:rsidRPr="009B20BA" w:rsidRDefault="003E4475" w:rsidP="00C1381D">
            <w:pPr>
              <w:rPr>
                <w:b/>
                <w:color w:val="000000"/>
              </w:rPr>
            </w:pPr>
            <w:r w:rsidRPr="009B20BA">
              <w:rPr>
                <w:b/>
                <w:color w:val="000000"/>
              </w:rPr>
              <w:t>LEARNING PLAN:</w:t>
            </w:r>
          </w:p>
          <w:p w14:paraId="3357971A" w14:textId="77777777" w:rsidR="00432FB7" w:rsidRPr="009B20BA" w:rsidRDefault="00432FB7" w:rsidP="00432FB7">
            <w:pPr>
              <w:rPr>
                <w:b/>
                <w:color w:val="000000"/>
              </w:rPr>
            </w:pPr>
            <w:r w:rsidRPr="009B20BA">
              <w:rPr>
                <w:b/>
                <w:color w:val="000000"/>
              </w:rPr>
              <w:t>Direct Instruction</w:t>
            </w:r>
            <w:r w:rsidRPr="009B20BA">
              <w:rPr>
                <w:color w:val="000000"/>
              </w:rPr>
              <w:t>:</w:t>
            </w:r>
            <w:r w:rsidR="00196EEE" w:rsidRPr="009B20BA">
              <w:rPr>
                <w:color w:val="000000"/>
              </w:rPr>
              <w:t xml:space="preserve"> </w:t>
            </w:r>
            <w:r w:rsidR="007F7E39" w:rsidRPr="009B20BA">
              <w:rPr>
                <w:b/>
                <w:color w:val="000000"/>
              </w:rPr>
              <w:t>3rd Parties</w:t>
            </w:r>
            <w:r w:rsidR="00256C9D" w:rsidRPr="009B20BA">
              <w:rPr>
                <w:b/>
                <w:color w:val="000000"/>
              </w:rPr>
              <w:t xml:space="preserve"> </w:t>
            </w:r>
            <w:r w:rsidR="00257FBD" w:rsidRPr="009B20BA">
              <w:rPr>
                <w:b/>
                <w:color w:val="000000"/>
              </w:rPr>
              <w:t>(1</w:t>
            </w:r>
            <w:r w:rsidR="008E1A50" w:rsidRPr="009B20BA">
              <w:rPr>
                <w:b/>
                <w:color w:val="000000"/>
              </w:rPr>
              <w:t>5</w:t>
            </w:r>
            <w:r w:rsidR="00257FBD" w:rsidRPr="009B20BA">
              <w:rPr>
                <w:b/>
                <w:color w:val="000000"/>
              </w:rPr>
              <w:t>-2</w:t>
            </w:r>
            <w:r w:rsidR="008E1A50" w:rsidRPr="009B20BA">
              <w:rPr>
                <w:b/>
                <w:color w:val="000000"/>
              </w:rPr>
              <w:t>0</w:t>
            </w:r>
            <w:r w:rsidR="00256C9D" w:rsidRPr="009B20BA">
              <w:rPr>
                <w:b/>
                <w:color w:val="000000"/>
              </w:rPr>
              <w:t xml:space="preserve"> minutes)</w:t>
            </w:r>
          </w:p>
          <w:p w14:paraId="424C8F1F" w14:textId="77777777" w:rsidR="004E647F" w:rsidRPr="009B20BA" w:rsidRDefault="008E1A50" w:rsidP="0044649A">
            <w:pPr>
              <w:pStyle w:val="ListParagraph"/>
              <w:numPr>
                <w:ilvl w:val="0"/>
                <w:numId w:val="27"/>
              </w:numPr>
              <w:rPr>
                <w:rFonts w:ascii="Times New Roman" w:hAnsi="Times New Roman" w:cs="Times New Roman"/>
                <w:color w:val="000000"/>
              </w:rPr>
            </w:pPr>
            <w:r w:rsidRPr="009B20BA">
              <w:rPr>
                <w:rFonts w:ascii="Times New Roman" w:hAnsi="Times New Roman" w:cs="Times New Roman"/>
                <w:color w:val="000000"/>
              </w:rPr>
              <w:t xml:space="preserve">Lecture: PPT “Day </w:t>
            </w:r>
            <w:r w:rsidR="007F7E39" w:rsidRPr="009B20BA">
              <w:rPr>
                <w:rFonts w:ascii="Times New Roman" w:hAnsi="Times New Roman" w:cs="Times New Roman"/>
                <w:color w:val="000000"/>
              </w:rPr>
              <w:t>.9-3</w:t>
            </w:r>
            <w:r w:rsidR="007F7E39" w:rsidRPr="009B20BA">
              <w:rPr>
                <w:rFonts w:ascii="Times New Roman" w:hAnsi="Times New Roman" w:cs="Times New Roman"/>
                <w:color w:val="000000"/>
                <w:vertAlign w:val="superscript"/>
              </w:rPr>
              <w:t>rd</w:t>
            </w:r>
            <w:r w:rsidR="007F7E39" w:rsidRPr="009B20BA">
              <w:rPr>
                <w:rFonts w:ascii="Times New Roman" w:hAnsi="Times New Roman" w:cs="Times New Roman"/>
                <w:color w:val="000000"/>
              </w:rPr>
              <w:t xml:space="preserve"> Parties and Voting Behavior.</w:t>
            </w:r>
            <w:r w:rsidRPr="009B20BA">
              <w:rPr>
                <w:rFonts w:ascii="Times New Roman" w:hAnsi="Times New Roman" w:cs="Times New Roman"/>
                <w:color w:val="000000"/>
              </w:rPr>
              <w:t>pptx</w:t>
            </w:r>
            <w:r w:rsidR="00D97113" w:rsidRPr="009B20BA">
              <w:rPr>
                <w:rFonts w:ascii="Times New Roman" w:hAnsi="Times New Roman" w:cs="Times New Roman"/>
                <w:color w:val="000000"/>
              </w:rPr>
              <w:t>” with interactive notes “</w:t>
            </w:r>
            <w:r w:rsidR="007F7E39" w:rsidRPr="009B20BA">
              <w:rPr>
                <w:rFonts w:ascii="Times New Roman" w:hAnsi="Times New Roman" w:cs="Times New Roman"/>
                <w:color w:val="000000"/>
              </w:rPr>
              <w:t>3</w:t>
            </w:r>
            <w:r w:rsidR="007F7E39" w:rsidRPr="009B20BA">
              <w:rPr>
                <w:rFonts w:ascii="Times New Roman" w:hAnsi="Times New Roman" w:cs="Times New Roman"/>
                <w:color w:val="000000"/>
                <w:vertAlign w:val="superscript"/>
              </w:rPr>
              <w:t>rd</w:t>
            </w:r>
            <w:r w:rsidR="007F7E39" w:rsidRPr="009B20BA">
              <w:rPr>
                <w:rFonts w:ascii="Times New Roman" w:hAnsi="Times New Roman" w:cs="Times New Roman"/>
                <w:color w:val="000000"/>
              </w:rPr>
              <w:t xml:space="preserve"> Parties and Voting Behavior In</w:t>
            </w:r>
            <w:r w:rsidR="00D97113" w:rsidRPr="009B20BA">
              <w:rPr>
                <w:rFonts w:ascii="Times New Roman" w:hAnsi="Times New Roman" w:cs="Times New Roman"/>
                <w:color w:val="000000"/>
              </w:rPr>
              <w:t>teractive Notes.docx”.  Students should complete the interactive notes as th</w:t>
            </w:r>
            <w:r w:rsidR="007F7E39" w:rsidRPr="009B20BA">
              <w:rPr>
                <w:rFonts w:ascii="Times New Roman" w:hAnsi="Times New Roman" w:cs="Times New Roman"/>
                <w:color w:val="000000"/>
              </w:rPr>
              <w:t>e teacher guides them through the PPT.</w:t>
            </w:r>
          </w:p>
          <w:p w14:paraId="0E1B6777" w14:textId="1B44FBC0" w:rsidR="00257FBD" w:rsidRPr="009B20BA" w:rsidRDefault="004E647F" w:rsidP="0044649A">
            <w:pPr>
              <w:pStyle w:val="ListParagraph"/>
              <w:numPr>
                <w:ilvl w:val="0"/>
                <w:numId w:val="27"/>
              </w:numPr>
              <w:rPr>
                <w:rFonts w:ascii="Times New Roman" w:hAnsi="Times New Roman" w:cs="Times New Roman"/>
                <w:color w:val="000000"/>
              </w:rPr>
            </w:pPr>
            <w:r w:rsidRPr="009B20BA">
              <w:rPr>
                <w:rFonts w:ascii="Times New Roman" w:hAnsi="Times New Roman" w:cs="Times New Roman"/>
                <w:color w:val="000000"/>
              </w:rPr>
              <w:t xml:space="preserve">For the </w:t>
            </w:r>
            <w:r w:rsidR="000D234C" w:rsidRPr="009B20BA">
              <w:rPr>
                <w:rFonts w:ascii="Times New Roman" w:hAnsi="Times New Roman" w:cs="Times New Roman"/>
                <w:color w:val="000000"/>
              </w:rPr>
              <w:t>30-minute</w:t>
            </w:r>
            <w:r w:rsidRPr="009B20BA">
              <w:rPr>
                <w:rFonts w:ascii="Times New Roman" w:hAnsi="Times New Roman" w:cs="Times New Roman"/>
                <w:color w:val="000000"/>
              </w:rPr>
              <w:t xml:space="preserve"> lesson skip slides 1-5.</w:t>
            </w:r>
            <w:r w:rsidR="00257FBD" w:rsidRPr="009B20BA">
              <w:rPr>
                <w:rFonts w:ascii="Times New Roman" w:hAnsi="Times New Roman" w:cs="Times New Roman"/>
                <w:color w:val="000000"/>
              </w:rPr>
              <w:br/>
            </w:r>
          </w:p>
          <w:p w14:paraId="4C5CF37B" w14:textId="77777777" w:rsidR="00257FBD" w:rsidRPr="009B20BA" w:rsidRDefault="00257FBD" w:rsidP="00257FBD">
            <w:pPr>
              <w:rPr>
                <w:b/>
                <w:color w:val="000000"/>
              </w:rPr>
            </w:pPr>
            <w:r w:rsidRPr="009B20BA">
              <w:rPr>
                <w:b/>
                <w:color w:val="000000"/>
              </w:rPr>
              <w:t>Direct Instruction: Voting Behavior (</w:t>
            </w:r>
            <w:r w:rsidR="0044649A" w:rsidRPr="009B20BA">
              <w:rPr>
                <w:b/>
                <w:color w:val="000000"/>
              </w:rPr>
              <w:t>15</w:t>
            </w:r>
            <w:r w:rsidRPr="009B20BA">
              <w:rPr>
                <w:b/>
                <w:color w:val="000000"/>
              </w:rPr>
              <w:t>-</w:t>
            </w:r>
            <w:r w:rsidR="0044649A" w:rsidRPr="009B20BA">
              <w:rPr>
                <w:b/>
                <w:color w:val="000000"/>
              </w:rPr>
              <w:t>20</w:t>
            </w:r>
            <w:r w:rsidRPr="009B20BA">
              <w:rPr>
                <w:b/>
                <w:color w:val="000000"/>
              </w:rPr>
              <w:t xml:space="preserve"> minutes)</w:t>
            </w:r>
          </w:p>
          <w:p w14:paraId="24F598D1" w14:textId="77777777" w:rsidR="00257FBD" w:rsidRPr="009B20BA" w:rsidRDefault="00257FBD" w:rsidP="00257FBD">
            <w:pPr>
              <w:pStyle w:val="ListParagraph"/>
              <w:numPr>
                <w:ilvl w:val="0"/>
                <w:numId w:val="48"/>
              </w:numPr>
              <w:rPr>
                <w:rFonts w:ascii="Times New Roman" w:hAnsi="Times New Roman" w:cs="Times New Roman"/>
                <w:b/>
                <w:color w:val="000000"/>
              </w:rPr>
            </w:pPr>
            <w:r w:rsidRPr="009B20BA">
              <w:rPr>
                <w:rFonts w:ascii="Times New Roman" w:hAnsi="Times New Roman" w:cs="Times New Roman"/>
                <w:color w:val="000000"/>
              </w:rPr>
              <w:t>Lecture: PPT “Day 9- 3</w:t>
            </w:r>
            <w:r w:rsidRPr="009B20BA">
              <w:rPr>
                <w:rFonts w:ascii="Times New Roman" w:hAnsi="Times New Roman" w:cs="Times New Roman"/>
                <w:color w:val="000000"/>
                <w:vertAlign w:val="superscript"/>
              </w:rPr>
              <w:t>rd</w:t>
            </w:r>
            <w:r w:rsidRPr="009B20BA">
              <w:rPr>
                <w:rFonts w:ascii="Times New Roman" w:hAnsi="Times New Roman" w:cs="Times New Roman"/>
                <w:color w:val="000000"/>
              </w:rPr>
              <w:t xml:space="preserve"> Parties and Voting Behavior.pptx” with interactive notes “3</w:t>
            </w:r>
            <w:r w:rsidRPr="009B20BA">
              <w:rPr>
                <w:rFonts w:ascii="Times New Roman" w:hAnsi="Times New Roman" w:cs="Times New Roman"/>
                <w:color w:val="000000"/>
                <w:vertAlign w:val="superscript"/>
              </w:rPr>
              <w:t>rd</w:t>
            </w:r>
            <w:r w:rsidRPr="009B20BA">
              <w:rPr>
                <w:rFonts w:ascii="Times New Roman" w:hAnsi="Times New Roman" w:cs="Times New Roman"/>
                <w:color w:val="000000"/>
              </w:rPr>
              <w:t xml:space="preserve"> Parties and Voting Behavior Interactive Notes.docx”. Student should complete the interactive notes as the teacher guides them through the PPT.</w:t>
            </w:r>
          </w:p>
          <w:p w14:paraId="7CF44950" w14:textId="21836FBB" w:rsidR="006F78E6" w:rsidRPr="009B20BA" w:rsidRDefault="0044649A" w:rsidP="004E647F">
            <w:pPr>
              <w:pStyle w:val="ListParagraph"/>
              <w:numPr>
                <w:ilvl w:val="0"/>
                <w:numId w:val="48"/>
              </w:numPr>
              <w:rPr>
                <w:rFonts w:ascii="Times New Roman" w:hAnsi="Times New Roman" w:cs="Times New Roman"/>
                <w:b/>
                <w:color w:val="000000"/>
              </w:rPr>
            </w:pPr>
            <w:r w:rsidRPr="009B20BA">
              <w:rPr>
                <w:rFonts w:ascii="Times New Roman" w:hAnsi="Times New Roman" w:cs="Times New Roman"/>
                <w:color w:val="000000"/>
              </w:rPr>
              <w:t xml:space="preserve">For the </w:t>
            </w:r>
            <w:r w:rsidR="000D234C" w:rsidRPr="009B20BA">
              <w:rPr>
                <w:rFonts w:ascii="Times New Roman" w:hAnsi="Times New Roman" w:cs="Times New Roman"/>
                <w:color w:val="000000"/>
              </w:rPr>
              <w:t>30-minute</w:t>
            </w:r>
            <w:r w:rsidRPr="009B20BA">
              <w:rPr>
                <w:rFonts w:ascii="Times New Roman" w:hAnsi="Times New Roman" w:cs="Times New Roman"/>
                <w:color w:val="000000"/>
              </w:rPr>
              <w:t xml:space="preserve"> lesson skip the video on slide 20</w:t>
            </w:r>
            <w:r w:rsidRPr="009B20BA">
              <w:rPr>
                <w:rFonts w:ascii="Times New Roman" w:hAnsi="Times New Roman" w:cs="Times New Roman"/>
                <w:color w:val="000000"/>
              </w:rPr>
              <w:br/>
            </w:r>
          </w:p>
        </w:tc>
      </w:tr>
      <w:tr w:rsidR="00E166E2" w:rsidRPr="009B20BA" w14:paraId="4497E762" w14:textId="77777777" w:rsidTr="007A7751">
        <w:trPr>
          <w:trHeight w:val="1240"/>
        </w:trPr>
        <w:tc>
          <w:tcPr>
            <w:tcW w:w="11070" w:type="dxa"/>
            <w:shd w:val="clear" w:color="auto" w:fill="auto"/>
          </w:tcPr>
          <w:p w14:paraId="13829270" w14:textId="77777777" w:rsidR="00E166E2" w:rsidRPr="009B20BA" w:rsidRDefault="00933032" w:rsidP="00E166E2">
            <w:pPr>
              <w:pStyle w:val="ListParagraph"/>
              <w:ind w:left="0"/>
              <w:rPr>
                <w:rFonts w:ascii="Times New Roman" w:hAnsi="Times New Roman" w:cs="Times New Roman"/>
                <w:b/>
                <w:color w:val="000000"/>
              </w:rPr>
            </w:pPr>
            <w:r w:rsidRPr="009B20BA">
              <w:rPr>
                <w:rFonts w:ascii="Times New Roman" w:hAnsi="Times New Roman" w:cs="Times New Roman"/>
                <w:b/>
                <w:color w:val="000000"/>
              </w:rPr>
              <w:t>Homework:</w:t>
            </w:r>
          </w:p>
          <w:p w14:paraId="133896BA" w14:textId="77777777" w:rsidR="00933032" w:rsidRPr="009B20BA" w:rsidRDefault="00933032" w:rsidP="00E166E2">
            <w:pPr>
              <w:pStyle w:val="ListParagraph"/>
              <w:ind w:left="0"/>
              <w:rPr>
                <w:rFonts w:ascii="Times New Roman" w:hAnsi="Times New Roman" w:cs="Times New Roman"/>
                <w:color w:val="000000"/>
              </w:rPr>
            </w:pPr>
            <w:r w:rsidRPr="009B20BA">
              <w:rPr>
                <w:rFonts w:ascii="Times New Roman" w:hAnsi="Times New Roman" w:cs="Times New Roman"/>
                <w:color w:val="000000"/>
              </w:rPr>
              <w:t xml:space="preserve">The following assignment serves as the framework for a </w:t>
            </w:r>
            <w:r w:rsidR="00D42945" w:rsidRPr="009B20BA">
              <w:rPr>
                <w:rFonts w:ascii="Times New Roman" w:hAnsi="Times New Roman" w:cs="Times New Roman"/>
                <w:color w:val="000000"/>
              </w:rPr>
              <w:t>stand-alone</w:t>
            </w:r>
            <w:r w:rsidRPr="009B20BA">
              <w:rPr>
                <w:rFonts w:ascii="Times New Roman" w:hAnsi="Times New Roman" w:cs="Times New Roman"/>
                <w:color w:val="000000"/>
              </w:rPr>
              <w:t xml:space="preserve"> assessment for Day </w:t>
            </w:r>
            <w:r w:rsidR="00521ED0" w:rsidRPr="009B20BA">
              <w:rPr>
                <w:rFonts w:ascii="Times New Roman" w:hAnsi="Times New Roman" w:cs="Times New Roman"/>
                <w:color w:val="000000"/>
              </w:rPr>
              <w:t>9- 3</w:t>
            </w:r>
            <w:r w:rsidR="00521ED0" w:rsidRPr="009B20BA">
              <w:rPr>
                <w:rFonts w:ascii="Times New Roman" w:hAnsi="Times New Roman" w:cs="Times New Roman"/>
                <w:color w:val="000000"/>
                <w:vertAlign w:val="superscript"/>
              </w:rPr>
              <w:t>rd</w:t>
            </w:r>
            <w:r w:rsidR="00521ED0" w:rsidRPr="009B20BA">
              <w:rPr>
                <w:rFonts w:ascii="Times New Roman" w:hAnsi="Times New Roman" w:cs="Times New Roman"/>
                <w:color w:val="000000"/>
              </w:rPr>
              <w:t xml:space="preserve"> Parties and Voting Behavior</w:t>
            </w:r>
            <w:r w:rsidRPr="009B20BA">
              <w:rPr>
                <w:rFonts w:ascii="Times New Roman" w:hAnsi="Times New Roman" w:cs="Times New Roman"/>
                <w:color w:val="000000"/>
              </w:rPr>
              <w:t>. For those using Election 101 as a whole, this assignment will also contribute to the summative activity on Day 10.</w:t>
            </w:r>
            <w:r w:rsidR="00853B7D" w:rsidRPr="009B20BA">
              <w:rPr>
                <w:rFonts w:ascii="Times New Roman" w:hAnsi="Times New Roman" w:cs="Times New Roman"/>
                <w:color w:val="000000"/>
              </w:rPr>
              <w:t xml:space="preserve"> </w:t>
            </w:r>
          </w:p>
          <w:p w14:paraId="7CFB0E58" w14:textId="77777777" w:rsidR="00933032" w:rsidRPr="009B20BA" w:rsidRDefault="00933032" w:rsidP="00E166E2">
            <w:pPr>
              <w:pStyle w:val="ListParagraph"/>
              <w:ind w:left="0"/>
              <w:rPr>
                <w:rFonts w:ascii="Times New Roman" w:hAnsi="Times New Roman" w:cs="Times New Roman"/>
                <w:color w:val="000000"/>
              </w:rPr>
            </w:pPr>
          </w:p>
          <w:p w14:paraId="46624FB0" w14:textId="55B76DED" w:rsidR="00E166E2" w:rsidRPr="009B20BA" w:rsidRDefault="00E166E2" w:rsidP="00521ED0">
            <w:pPr>
              <w:pStyle w:val="ListParagraph"/>
              <w:ind w:left="0"/>
              <w:rPr>
                <w:rFonts w:ascii="Times New Roman" w:hAnsi="Times New Roman" w:cs="Times New Roman"/>
              </w:rPr>
            </w:pPr>
            <w:r w:rsidRPr="009B20BA">
              <w:rPr>
                <w:rFonts w:ascii="Times New Roman" w:hAnsi="Times New Roman" w:cs="Times New Roman"/>
                <w:color w:val="000000"/>
              </w:rPr>
              <w:t>Each student must:</w:t>
            </w:r>
            <w:r w:rsidR="007116A4" w:rsidRPr="009B20BA">
              <w:rPr>
                <w:rFonts w:ascii="Times New Roman" w:hAnsi="Times New Roman" w:cs="Times New Roman"/>
                <w:color w:val="000000"/>
              </w:rPr>
              <w:t xml:space="preserve"> </w:t>
            </w:r>
            <w:r w:rsidR="00050833" w:rsidRPr="009B20BA">
              <w:rPr>
                <w:rFonts w:ascii="Times New Roman" w:hAnsi="Times New Roman" w:cs="Times New Roman"/>
                <w:color w:val="000000"/>
              </w:rPr>
              <w:t xml:space="preserve">Answer the questions on the </w:t>
            </w:r>
            <w:r w:rsidR="00521ED0" w:rsidRPr="009B20BA">
              <w:rPr>
                <w:rFonts w:ascii="Times New Roman" w:hAnsi="Times New Roman" w:cs="Times New Roman"/>
                <w:color w:val="000000"/>
              </w:rPr>
              <w:t>document titled “Campaign</w:t>
            </w:r>
            <w:r w:rsidR="00050833" w:rsidRPr="009B20BA">
              <w:rPr>
                <w:rFonts w:ascii="Times New Roman" w:hAnsi="Times New Roman" w:cs="Times New Roman"/>
                <w:color w:val="000000"/>
              </w:rPr>
              <w:t xml:space="preserve"> Strategy</w:t>
            </w:r>
            <w:r w:rsidR="00521ED0" w:rsidRPr="009B20BA">
              <w:rPr>
                <w:rFonts w:ascii="Times New Roman" w:hAnsi="Times New Roman" w:cs="Times New Roman"/>
                <w:color w:val="000000"/>
              </w:rPr>
              <w:t>- Targeting Voters</w:t>
            </w:r>
            <w:r w:rsidR="00050833" w:rsidRPr="009B20BA">
              <w:rPr>
                <w:rFonts w:ascii="Times New Roman" w:hAnsi="Times New Roman" w:cs="Times New Roman"/>
                <w:color w:val="000000"/>
              </w:rPr>
              <w:t>.docx</w:t>
            </w:r>
            <w:r w:rsidR="00521ED0" w:rsidRPr="009B20BA">
              <w:rPr>
                <w:rFonts w:ascii="Times New Roman" w:hAnsi="Times New Roman" w:cs="Times New Roman"/>
                <w:color w:val="000000"/>
              </w:rPr>
              <w:t>”</w:t>
            </w:r>
            <w:r w:rsidR="00050833" w:rsidRPr="009B20BA">
              <w:rPr>
                <w:rFonts w:ascii="Times New Roman" w:hAnsi="Times New Roman" w:cs="Times New Roman"/>
                <w:color w:val="000000"/>
              </w:rPr>
              <w:t>.  Most of the questions ask students to be creative and think outside of the box.  Since this is a struggle for some students</w:t>
            </w:r>
            <w:r w:rsidR="00521ED0" w:rsidRPr="009B20BA">
              <w:rPr>
                <w:rFonts w:ascii="Times New Roman" w:hAnsi="Times New Roman" w:cs="Times New Roman"/>
                <w:color w:val="000000"/>
              </w:rPr>
              <w:t>,</w:t>
            </w:r>
            <w:r w:rsidR="00050833" w:rsidRPr="009B20BA">
              <w:rPr>
                <w:rFonts w:ascii="Times New Roman" w:hAnsi="Times New Roman" w:cs="Times New Roman"/>
                <w:color w:val="000000"/>
              </w:rPr>
              <w:t xml:space="preserve"> teachers are encouraged to go over the assignment in class and give some time for students to process and work on the assignment before the end of the day.</w:t>
            </w:r>
            <w:r w:rsidR="00521ED0" w:rsidRPr="009B20BA">
              <w:rPr>
                <w:rFonts w:ascii="Times New Roman" w:hAnsi="Times New Roman" w:cs="Times New Roman"/>
                <w:color w:val="000000"/>
              </w:rPr>
              <w:t xml:space="preserve">  Student should have access to a computer, tablet, or smartphone as the following links will be used; </w:t>
            </w:r>
            <w:r w:rsidR="00521ED0" w:rsidRPr="009B20BA">
              <w:rPr>
                <w:rFonts w:ascii="Times New Roman" w:hAnsi="Times New Roman" w:cs="Times New Roman"/>
                <w:color w:val="000000"/>
              </w:rPr>
              <w:br/>
              <w:t xml:space="preserve">1. </w:t>
            </w:r>
            <w:hyperlink r:id="rId6" w:history="1">
              <w:r w:rsidR="00521ED0" w:rsidRPr="009B20BA">
                <w:rPr>
                  <w:rStyle w:val="Hyperlink"/>
                  <w:rFonts w:ascii="Times New Roman" w:hAnsi="Times New Roman" w:cs="Times New Roman"/>
                </w:rPr>
                <w:t>https://www.census.gov/quickfacts/table/PST045215/00</w:t>
              </w:r>
            </w:hyperlink>
            <w:r w:rsidR="00521ED0" w:rsidRPr="009B20BA">
              <w:rPr>
                <w:rStyle w:val="Hyperlink"/>
                <w:rFonts w:ascii="Times New Roman" w:hAnsi="Times New Roman" w:cs="Times New Roman"/>
                <w:color w:val="auto"/>
                <w:u w:val="none"/>
              </w:rPr>
              <w:t xml:space="preserve">, 2. </w:t>
            </w:r>
            <w:hyperlink r:id="rId7" w:history="1">
              <w:r w:rsidR="00521ED0" w:rsidRPr="009B20BA">
                <w:rPr>
                  <w:rStyle w:val="Hyperlink"/>
                  <w:rFonts w:ascii="Times New Roman" w:hAnsi="Times New Roman" w:cs="Times New Roman"/>
                </w:rPr>
                <w:t>http://www.cnn.com/election/primaries/polls</w:t>
              </w:r>
            </w:hyperlink>
            <w:r w:rsidR="00781803">
              <w:rPr>
                <w:rStyle w:val="Hyperlink"/>
                <w:rFonts w:ascii="Times New Roman" w:hAnsi="Times New Roman" w:cs="Times New Roman"/>
              </w:rPr>
              <w:t xml:space="preserve"> </w:t>
            </w:r>
            <w:r w:rsidR="00781803" w:rsidRPr="00F74024">
              <w:rPr>
                <w:rStyle w:val="Hyperlink"/>
                <w:rFonts w:ascii="Times New Roman" w:hAnsi="Times New Roman" w:cs="Times New Roman"/>
                <w:u w:val="none"/>
              </w:rPr>
              <w:t xml:space="preserve">and/or https://www.cnn.com/election/2020/primaries-and-caucuses </w:t>
            </w:r>
            <w:r w:rsidR="00781803" w:rsidRPr="00F74024">
              <w:rPr>
                <w:rStyle w:val="Hyperlink"/>
                <w:rFonts w:ascii="Times New Roman" w:hAnsi="Times New Roman" w:cs="Times New Roman"/>
                <w:color w:val="auto"/>
                <w:u w:val="none"/>
              </w:rPr>
              <w:t xml:space="preserve">3. </w:t>
            </w:r>
            <w:hyperlink r:id="rId8" w:history="1">
              <w:r w:rsidR="00781803" w:rsidRPr="00781803">
                <w:rPr>
                  <w:rStyle w:val="Hyperlink"/>
                  <w:rFonts w:ascii="Times New Roman" w:hAnsi="Times New Roman" w:cs="Times New Roman"/>
                </w:rPr>
                <w:t>https://www.270towin.com/</w:t>
              </w:r>
            </w:hyperlink>
          </w:p>
        </w:tc>
      </w:tr>
    </w:tbl>
    <w:p w14:paraId="12946948" w14:textId="77777777" w:rsidR="003E4475" w:rsidRPr="009B20BA" w:rsidRDefault="003E4475" w:rsidP="003E4475"/>
    <w:p w14:paraId="629797FE" w14:textId="77777777" w:rsidR="006428B9" w:rsidRPr="009B20BA" w:rsidRDefault="006428B9">
      <w:pPr>
        <w:spacing w:after="160" w:line="259" w:lineRule="auto"/>
      </w:pPr>
    </w:p>
    <w:sectPr w:rsidR="006428B9" w:rsidRPr="009B20BA" w:rsidSect="007A77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Vrind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7FA"/>
    <w:multiLevelType w:val="hybridMultilevel"/>
    <w:tmpl w:val="64D602F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A374E2"/>
    <w:multiLevelType w:val="hybridMultilevel"/>
    <w:tmpl w:val="95D6B6DA"/>
    <w:lvl w:ilvl="0" w:tplc="49DAA938">
      <w:start w:val="1"/>
      <w:numFmt w:val="bullet"/>
      <w:lvlText w:val=""/>
      <w:lvlJc w:val="left"/>
      <w:pPr>
        <w:tabs>
          <w:tab w:val="num" w:pos="720"/>
        </w:tabs>
        <w:ind w:left="720" w:hanging="360"/>
      </w:pPr>
      <w:rPr>
        <w:rFonts w:ascii="Wingdings 3" w:hAnsi="Wingdings 3" w:hint="default"/>
      </w:rPr>
    </w:lvl>
    <w:lvl w:ilvl="1" w:tplc="770C7A8E">
      <w:start w:val="1"/>
      <w:numFmt w:val="bullet"/>
      <w:lvlText w:val=""/>
      <w:lvlJc w:val="left"/>
      <w:pPr>
        <w:tabs>
          <w:tab w:val="num" w:pos="1440"/>
        </w:tabs>
        <w:ind w:left="1440" w:hanging="360"/>
      </w:pPr>
      <w:rPr>
        <w:rFonts w:ascii="Wingdings 3" w:hAnsi="Wingdings 3" w:hint="default"/>
      </w:rPr>
    </w:lvl>
    <w:lvl w:ilvl="2" w:tplc="3758873E" w:tentative="1">
      <w:start w:val="1"/>
      <w:numFmt w:val="bullet"/>
      <w:lvlText w:val=""/>
      <w:lvlJc w:val="left"/>
      <w:pPr>
        <w:tabs>
          <w:tab w:val="num" w:pos="2160"/>
        </w:tabs>
        <w:ind w:left="2160" w:hanging="360"/>
      </w:pPr>
      <w:rPr>
        <w:rFonts w:ascii="Wingdings 3" w:hAnsi="Wingdings 3" w:hint="default"/>
      </w:rPr>
    </w:lvl>
    <w:lvl w:ilvl="3" w:tplc="F4F86662" w:tentative="1">
      <w:start w:val="1"/>
      <w:numFmt w:val="bullet"/>
      <w:lvlText w:val=""/>
      <w:lvlJc w:val="left"/>
      <w:pPr>
        <w:tabs>
          <w:tab w:val="num" w:pos="2880"/>
        </w:tabs>
        <w:ind w:left="2880" w:hanging="360"/>
      </w:pPr>
      <w:rPr>
        <w:rFonts w:ascii="Wingdings 3" w:hAnsi="Wingdings 3" w:hint="default"/>
      </w:rPr>
    </w:lvl>
    <w:lvl w:ilvl="4" w:tplc="3D36A89C" w:tentative="1">
      <w:start w:val="1"/>
      <w:numFmt w:val="bullet"/>
      <w:lvlText w:val=""/>
      <w:lvlJc w:val="left"/>
      <w:pPr>
        <w:tabs>
          <w:tab w:val="num" w:pos="3600"/>
        </w:tabs>
        <w:ind w:left="3600" w:hanging="360"/>
      </w:pPr>
      <w:rPr>
        <w:rFonts w:ascii="Wingdings 3" w:hAnsi="Wingdings 3" w:hint="default"/>
      </w:rPr>
    </w:lvl>
    <w:lvl w:ilvl="5" w:tplc="F3327882" w:tentative="1">
      <w:start w:val="1"/>
      <w:numFmt w:val="bullet"/>
      <w:lvlText w:val=""/>
      <w:lvlJc w:val="left"/>
      <w:pPr>
        <w:tabs>
          <w:tab w:val="num" w:pos="4320"/>
        </w:tabs>
        <w:ind w:left="4320" w:hanging="360"/>
      </w:pPr>
      <w:rPr>
        <w:rFonts w:ascii="Wingdings 3" w:hAnsi="Wingdings 3" w:hint="default"/>
      </w:rPr>
    </w:lvl>
    <w:lvl w:ilvl="6" w:tplc="917019DC" w:tentative="1">
      <w:start w:val="1"/>
      <w:numFmt w:val="bullet"/>
      <w:lvlText w:val=""/>
      <w:lvlJc w:val="left"/>
      <w:pPr>
        <w:tabs>
          <w:tab w:val="num" w:pos="5040"/>
        </w:tabs>
        <w:ind w:left="5040" w:hanging="360"/>
      </w:pPr>
      <w:rPr>
        <w:rFonts w:ascii="Wingdings 3" w:hAnsi="Wingdings 3" w:hint="default"/>
      </w:rPr>
    </w:lvl>
    <w:lvl w:ilvl="7" w:tplc="525E30B0" w:tentative="1">
      <w:start w:val="1"/>
      <w:numFmt w:val="bullet"/>
      <w:lvlText w:val=""/>
      <w:lvlJc w:val="left"/>
      <w:pPr>
        <w:tabs>
          <w:tab w:val="num" w:pos="5760"/>
        </w:tabs>
        <w:ind w:left="5760" w:hanging="360"/>
      </w:pPr>
      <w:rPr>
        <w:rFonts w:ascii="Wingdings 3" w:hAnsi="Wingdings 3" w:hint="default"/>
      </w:rPr>
    </w:lvl>
    <w:lvl w:ilvl="8" w:tplc="4C1AE8E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79A499E"/>
    <w:multiLevelType w:val="hybridMultilevel"/>
    <w:tmpl w:val="B05A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F1B6B"/>
    <w:multiLevelType w:val="hybridMultilevel"/>
    <w:tmpl w:val="20E0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65A6C"/>
    <w:multiLevelType w:val="hybridMultilevel"/>
    <w:tmpl w:val="195639A4"/>
    <w:lvl w:ilvl="0" w:tplc="ED22E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B55FC1"/>
    <w:multiLevelType w:val="hybridMultilevel"/>
    <w:tmpl w:val="B05A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41134"/>
    <w:multiLevelType w:val="hybridMultilevel"/>
    <w:tmpl w:val="501A7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918A5"/>
    <w:multiLevelType w:val="hybridMultilevel"/>
    <w:tmpl w:val="455897FE"/>
    <w:lvl w:ilvl="0" w:tplc="442810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507384"/>
    <w:multiLevelType w:val="hybridMultilevel"/>
    <w:tmpl w:val="1D04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F4EC8"/>
    <w:multiLevelType w:val="hybridMultilevel"/>
    <w:tmpl w:val="3A68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27A07"/>
    <w:multiLevelType w:val="hybridMultilevel"/>
    <w:tmpl w:val="83386E00"/>
    <w:lvl w:ilvl="0" w:tplc="5664A7CC">
      <w:start w:val="1"/>
      <w:numFmt w:val="bullet"/>
      <w:lvlText w:val=""/>
      <w:lvlJc w:val="left"/>
      <w:pPr>
        <w:tabs>
          <w:tab w:val="num" w:pos="720"/>
        </w:tabs>
        <w:ind w:left="720" w:hanging="360"/>
      </w:pPr>
      <w:rPr>
        <w:rFonts w:ascii="Wingdings 3" w:hAnsi="Wingdings 3" w:hint="default"/>
      </w:rPr>
    </w:lvl>
    <w:lvl w:ilvl="1" w:tplc="E0E2C236" w:tentative="1">
      <w:start w:val="1"/>
      <w:numFmt w:val="bullet"/>
      <w:lvlText w:val=""/>
      <w:lvlJc w:val="left"/>
      <w:pPr>
        <w:tabs>
          <w:tab w:val="num" w:pos="1440"/>
        </w:tabs>
        <w:ind w:left="1440" w:hanging="360"/>
      </w:pPr>
      <w:rPr>
        <w:rFonts w:ascii="Wingdings 3" w:hAnsi="Wingdings 3" w:hint="default"/>
      </w:rPr>
    </w:lvl>
    <w:lvl w:ilvl="2" w:tplc="116CC392" w:tentative="1">
      <w:start w:val="1"/>
      <w:numFmt w:val="bullet"/>
      <w:lvlText w:val=""/>
      <w:lvlJc w:val="left"/>
      <w:pPr>
        <w:tabs>
          <w:tab w:val="num" w:pos="2160"/>
        </w:tabs>
        <w:ind w:left="2160" w:hanging="360"/>
      </w:pPr>
      <w:rPr>
        <w:rFonts w:ascii="Wingdings 3" w:hAnsi="Wingdings 3" w:hint="default"/>
      </w:rPr>
    </w:lvl>
    <w:lvl w:ilvl="3" w:tplc="71BCD382" w:tentative="1">
      <w:start w:val="1"/>
      <w:numFmt w:val="bullet"/>
      <w:lvlText w:val=""/>
      <w:lvlJc w:val="left"/>
      <w:pPr>
        <w:tabs>
          <w:tab w:val="num" w:pos="2880"/>
        </w:tabs>
        <w:ind w:left="2880" w:hanging="360"/>
      </w:pPr>
      <w:rPr>
        <w:rFonts w:ascii="Wingdings 3" w:hAnsi="Wingdings 3" w:hint="default"/>
      </w:rPr>
    </w:lvl>
    <w:lvl w:ilvl="4" w:tplc="DA6869DE" w:tentative="1">
      <w:start w:val="1"/>
      <w:numFmt w:val="bullet"/>
      <w:lvlText w:val=""/>
      <w:lvlJc w:val="left"/>
      <w:pPr>
        <w:tabs>
          <w:tab w:val="num" w:pos="3600"/>
        </w:tabs>
        <w:ind w:left="3600" w:hanging="360"/>
      </w:pPr>
      <w:rPr>
        <w:rFonts w:ascii="Wingdings 3" w:hAnsi="Wingdings 3" w:hint="default"/>
      </w:rPr>
    </w:lvl>
    <w:lvl w:ilvl="5" w:tplc="F50685CA" w:tentative="1">
      <w:start w:val="1"/>
      <w:numFmt w:val="bullet"/>
      <w:lvlText w:val=""/>
      <w:lvlJc w:val="left"/>
      <w:pPr>
        <w:tabs>
          <w:tab w:val="num" w:pos="4320"/>
        </w:tabs>
        <w:ind w:left="4320" w:hanging="360"/>
      </w:pPr>
      <w:rPr>
        <w:rFonts w:ascii="Wingdings 3" w:hAnsi="Wingdings 3" w:hint="default"/>
      </w:rPr>
    </w:lvl>
    <w:lvl w:ilvl="6" w:tplc="F49A49D8" w:tentative="1">
      <w:start w:val="1"/>
      <w:numFmt w:val="bullet"/>
      <w:lvlText w:val=""/>
      <w:lvlJc w:val="left"/>
      <w:pPr>
        <w:tabs>
          <w:tab w:val="num" w:pos="5040"/>
        </w:tabs>
        <w:ind w:left="5040" w:hanging="360"/>
      </w:pPr>
      <w:rPr>
        <w:rFonts w:ascii="Wingdings 3" w:hAnsi="Wingdings 3" w:hint="default"/>
      </w:rPr>
    </w:lvl>
    <w:lvl w:ilvl="7" w:tplc="44ACEFC8" w:tentative="1">
      <w:start w:val="1"/>
      <w:numFmt w:val="bullet"/>
      <w:lvlText w:val=""/>
      <w:lvlJc w:val="left"/>
      <w:pPr>
        <w:tabs>
          <w:tab w:val="num" w:pos="5760"/>
        </w:tabs>
        <w:ind w:left="5760" w:hanging="360"/>
      </w:pPr>
      <w:rPr>
        <w:rFonts w:ascii="Wingdings 3" w:hAnsi="Wingdings 3" w:hint="default"/>
      </w:rPr>
    </w:lvl>
    <w:lvl w:ilvl="8" w:tplc="6B3E9C2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39665BE"/>
    <w:multiLevelType w:val="hybridMultilevel"/>
    <w:tmpl w:val="FBACB6E4"/>
    <w:lvl w:ilvl="0" w:tplc="FA7AA5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B47FA"/>
    <w:multiLevelType w:val="hybridMultilevel"/>
    <w:tmpl w:val="2286F9A4"/>
    <w:lvl w:ilvl="0" w:tplc="6666DF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33E66"/>
    <w:multiLevelType w:val="hybridMultilevel"/>
    <w:tmpl w:val="D752F16E"/>
    <w:lvl w:ilvl="0" w:tplc="6666DF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D1838"/>
    <w:multiLevelType w:val="hybridMultilevel"/>
    <w:tmpl w:val="8FA8AC2E"/>
    <w:lvl w:ilvl="0" w:tplc="6666DF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1705E"/>
    <w:multiLevelType w:val="hybridMultilevel"/>
    <w:tmpl w:val="42425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216EC"/>
    <w:multiLevelType w:val="hybridMultilevel"/>
    <w:tmpl w:val="2B8AB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27504"/>
    <w:multiLevelType w:val="hybridMultilevel"/>
    <w:tmpl w:val="9906F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D963A7"/>
    <w:multiLevelType w:val="hybridMultilevel"/>
    <w:tmpl w:val="8692F9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770D25"/>
    <w:multiLevelType w:val="hybridMultilevel"/>
    <w:tmpl w:val="2CFC3A92"/>
    <w:lvl w:ilvl="0" w:tplc="6666DF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840BB"/>
    <w:multiLevelType w:val="hybridMultilevel"/>
    <w:tmpl w:val="F3FA4A5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1" w15:restartNumberingAfterBreak="0">
    <w:nsid w:val="367159A3"/>
    <w:multiLevelType w:val="hybridMultilevel"/>
    <w:tmpl w:val="6F9E9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265FCB"/>
    <w:multiLevelType w:val="hybridMultilevel"/>
    <w:tmpl w:val="6EDC593A"/>
    <w:lvl w:ilvl="0" w:tplc="778474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F3043C4"/>
    <w:multiLevelType w:val="hybridMultilevel"/>
    <w:tmpl w:val="8DBA86F6"/>
    <w:lvl w:ilvl="0" w:tplc="9E2EC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0F2FFB"/>
    <w:multiLevelType w:val="hybridMultilevel"/>
    <w:tmpl w:val="8DFECD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9A1ED7"/>
    <w:multiLevelType w:val="hybridMultilevel"/>
    <w:tmpl w:val="B05A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E47C67"/>
    <w:multiLevelType w:val="hybridMultilevel"/>
    <w:tmpl w:val="96468EBA"/>
    <w:lvl w:ilvl="0" w:tplc="6666DF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262F7C"/>
    <w:multiLevelType w:val="hybridMultilevel"/>
    <w:tmpl w:val="B07C2374"/>
    <w:lvl w:ilvl="0" w:tplc="640236A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E167691"/>
    <w:multiLevelType w:val="hybridMultilevel"/>
    <w:tmpl w:val="E5020492"/>
    <w:lvl w:ilvl="0" w:tplc="ECC83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BA5961"/>
    <w:multiLevelType w:val="hybridMultilevel"/>
    <w:tmpl w:val="58820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2649D"/>
    <w:multiLevelType w:val="hybridMultilevel"/>
    <w:tmpl w:val="48E6E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393476"/>
    <w:multiLevelType w:val="hybridMultilevel"/>
    <w:tmpl w:val="BB706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D7778C"/>
    <w:multiLevelType w:val="hybridMultilevel"/>
    <w:tmpl w:val="37EEF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40BC6"/>
    <w:multiLevelType w:val="hybridMultilevel"/>
    <w:tmpl w:val="736EC7B4"/>
    <w:lvl w:ilvl="0" w:tplc="B4FEF88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09E6631"/>
    <w:multiLevelType w:val="hybridMultilevel"/>
    <w:tmpl w:val="6698348E"/>
    <w:lvl w:ilvl="0" w:tplc="B0484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586076F"/>
    <w:multiLevelType w:val="hybridMultilevel"/>
    <w:tmpl w:val="21BA1F1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6A3FFB"/>
    <w:multiLevelType w:val="hybridMultilevel"/>
    <w:tmpl w:val="4650FEB6"/>
    <w:lvl w:ilvl="0" w:tplc="56E053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317B41"/>
    <w:multiLevelType w:val="hybridMultilevel"/>
    <w:tmpl w:val="99445DBC"/>
    <w:lvl w:ilvl="0" w:tplc="AB36BB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0E686E"/>
    <w:multiLevelType w:val="hybridMultilevel"/>
    <w:tmpl w:val="6714EB6A"/>
    <w:lvl w:ilvl="0" w:tplc="C5E8E6D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812A3F"/>
    <w:multiLevelType w:val="hybridMultilevel"/>
    <w:tmpl w:val="2E2E0A3C"/>
    <w:lvl w:ilvl="0" w:tplc="005640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5C7FF6"/>
    <w:multiLevelType w:val="hybridMultilevel"/>
    <w:tmpl w:val="96DC0570"/>
    <w:lvl w:ilvl="0" w:tplc="01240A4E">
      <w:start w:val="1"/>
      <w:numFmt w:val="bullet"/>
      <w:lvlText w:val=""/>
      <w:lvlJc w:val="left"/>
      <w:pPr>
        <w:tabs>
          <w:tab w:val="num" w:pos="720"/>
        </w:tabs>
        <w:ind w:left="720" w:hanging="360"/>
      </w:pPr>
      <w:rPr>
        <w:rFonts w:ascii="Wingdings 3" w:hAnsi="Wingdings 3" w:hint="default"/>
      </w:rPr>
    </w:lvl>
    <w:lvl w:ilvl="1" w:tplc="AC500284">
      <w:start w:val="1"/>
      <w:numFmt w:val="bullet"/>
      <w:lvlText w:val=""/>
      <w:lvlJc w:val="left"/>
      <w:pPr>
        <w:tabs>
          <w:tab w:val="num" w:pos="1440"/>
        </w:tabs>
        <w:ind w:left="1440" w:hanging="360"/>
      </w:pPr>
      <w:rPr>
        <w:rFonts w:ascii="Wingdings 3" w:hAnsi="Wingdings 3" w:hint="default"/>
      </w:rPr>
    </w:lvl>
    <w:lvl w:ilvl="2" w:tplc="DDD85C26" w:tentative="1">
      <w:start w:val="1"/>
      <w:numFmt w:val="bullet"/>
      <w:lvlText w:val=""/>
      <w:lvlJc w:val="left"/>
      <w:pPr>
        <w:tabs>
          <w:tab w:val="num" w:pos="2160"/>
        </w:tabs>
        <w:ind w:left="2160" w:hanging="360"/>
      </w:pPr>
      <w:rPr>
        <w:rFonts w:ascii="Wingdings 3" w:hAnsi="Wingdings 3" w:hint="default"/>
      </w:rPr>
    </w:lvl>
    <w:lvl w:ilvl="3" w:tplc="971C8BC4" w:tentative="1">
      <w:start w:val="1"/>
      <w:numFmt w:val="bullet"/>
      <w:lvlText w:val=""/>
      <w:lvlJc w:val="left"/>
      <w:pPr>
        <w:tabs>
          <w:tab w:val="num" w:pos="2880"/>
        </w:tabs>
        <w:ind w:left="2880" w:hanging="360"/>
      </w:pPr>
      <w:rPr>
        <w:rFonts w:ascii="Wingdings 3" w:hAnsi="Wingdings 3" w:hint="default"/>
      </w:rPr>
    </w:lvl>
    <w:lvl w:ilvl="4" w:tplc="71ECE3AC" w:tentative="1">
      <w:start w:val="1"/>
      <w:numFmt w:val="bullet"/>
      <w:lvlText w:val=""/>
      <w:lvlJc w:val="left"/>
      <w:pPr>
        <w:tabs>
          <w:tab w:val="num" w:pos="3600"/>
        </w:tabs>
        <w:ind w:left="3600" w:hanging="360"/>
      </w:pPr>
      <w:rPr>
        <w:rFonts w:ascii="Wingdings 3" w:hAnsi="Wingdings 3" w:hint="default"/>
      </w:rPr>
    </w:lvl>
    <w:lvl w:ilvl="5" w:tplc="E7380B70" w:tentative="1">
      <w:start w:val="1"/>
      <w:numFmt w:val="bullet"/>
      <w:lvlText w:val=""/>
      <w:lvlJc w:val="left"/>
      <w:pPr>
        <w:tabs>
          <w:tab w:val="num" w:pos="4320"/>
        </w:tabs>
        <w:ind w:left="4320" w:hanging="360"/>
      </w:pPr>
      <w:rPr>
        <w:rFonts w:ascii="Wingdings 3" w:hAnsi="Wingdings 3" w:hint="default"/>
      </w:rPr>
    </w:lvl>
    <w:lvl w:ilvl="6" w:tplc="423C6990" w:tentative="1">
      <w:start w:val="1"/>
      <w:numFmt w:val="bullet"/>
      <w:lvlText w:val=""/>
      <w:lvlJc w:val="left"/>
      <w:pPr>
        <w:tabs>
          <w:tab w:val="num" w:pos="5040"/>
        </w:tabs>
        <w:ind w:left="5040" w:hanging="360"/>
      </w:pPr>
      <w:rPr>
        <w:rFonts w:ascii="Wingdings 3" w:hAnsi="Wingdings 3" w:hint="default"/>
      </w:rPr>
    </w:lvl>
    <w:lvl w:ilvl="7" w:tplc="1B945E72" w:tentative="1">
      <w:start w:val="1"/>
      <w:numFmt w:val="bullet"/>
      <w:lvlText w:val=""/>
      <w:lvlJc w:val="left"/>
      <w:pPr>
        <w:tabs>
          <w:tab w:val="num" w:pos="5760"/>
        </w:tabs>
        <w:ind w:left="5760" w:hanging="360"/>
      </w:pPr>
      <w:rPr>
        <w:rFonts w:ascii="Wingdings 3" w:hAnsi="Wingdings 3" w:hint="default"/>
      </w:rPr>
    </w:lvl>
    <w:lvl w:ilvl="8" w:tplc="C4709442"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6F6D69BD"/>
    <w:multiLevelType w:val="hybridMultilevel"/>
    <w:tmpl w:val="7292C03E"/>
    <w:lvl w:ilvl="0" w:tplc="6666DF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3417B"/>
    <w:multiLevelType w:val="hybridMultilevel"/>
    <w:tmpl w:val="B41C48D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4250096"/>
    <w:multiLevelType w:val="hybridMultilevel"/>
    <w:tmpl w:val="01465C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4B21684"/>
    <w:multiLevelType w:val="hybridMultilevel"/>
    <w:tmpl w:val="D14E2248"/>
    <w:lvl w:ilvl="0" w:tplc="770EE8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4CF77E3"/>
    <w:multiLevelType w:val="hybridMultilevel"/>
    <w:tmpl w:val="81BA2DA8"/>
    <w:lvl w:ilvl="0" w:tplc="40346A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34005D"/>
    <w:multiLevelType w:val="hybridMultilevel"/>
    <w:tmpl w:val="D892F7B2"/>
    <w:lvl w:ilvl="0" w:tplc="63E4B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DE2CC4"/>
    <w:multiLevelType w:val="hybridMultilevel"/>
    <w:tmpl w:val="03821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733E55"/>
    <w:multiLevelType w:val="hybridMultilevel"/>
    <w:tmpl w:val="FBD266C8"/>
    <w:lvl w:ilvl="0" w:tplc="978EC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9"/>
  </w:num>
  <w:num w:numId="3">
    <w:abstractNumId w:val="48"/>
  </w:num>
  <w:num w:numId="4">
    <w:abstractNumId w:val="36"/>
  </w:num>
  <w:num w:numId="5">
    <w:abstractNumId w:val="38"/>
  </w:num>
  <w:num w:numId="6">
    <w:abstractNumId w:val="5"/>
  </w:num>
  <w:num w:numId="7">
    <w:abstractNumId w:val="25"/>
  </w:num>
  <w:num w:numId="8">
    <w:abstractNumId w:val="22"/>
  </w:num>
  <w:num w:numId="9">
    <w:abstractNumId w:val="35"/>
  </w:num>
  <w:num w:numId="10">
    <w:abstractNumId w:val="17"/>
  </w:num>
  <w:num w:numId="11">
    <w:abstractNumId w:val="24"/>
  </w:num>
  <w:num w:numId="12">
    <w:abstractNumId w:val="4"/>
  </w:num>
  <w:num w:numId="13">
    <w:abstractNumId w:val="27"/>
  </w:num>
  <w:num w:numId="14">
    <w:abstractNumId w:val="46"/>
  </w:num>
  <w:num w:numId="15">
    <w:abstractNumId w:val="28"/>
  </w:num>
  <w:num w:numId="16">
    <w:abstractNumId w:val="39"/>
  </w:num>
  <w:num w:numId="17">
    <w:abstractNumId w:val="44"/>
  </w:num>
  <w:num w:numId="18">
    <w:abstractNumId w:val="23"/>
  </w:num>
  <w:num w:numId="19">
    <w:abstractNumId w:val="45"/>
  </w:num>
  <w:num w:numId="20">
    <w:abstractNumId w:val="37"/>
  </w:num>
  <w:num w:numId="21">
    <w:abstractNumId w:val="34"/>
  </w:num>
  <w:num w:numId="22">
    <w:abstractNumId w:val="7"/>
  </w:num>
  <w:num w:numId="23">
    <w:abstractNumId w:val="13"/>
  </w:num>
  <w:num w:numId="24">
    <w:abstractNumId w:val="26"/>
  </w:num>
  <w:num w:numId="25">
    <w:abstractNumId w:val="41"/>
  </w:num>
  <w:num w:numId="26">
    <w:abstractNumId w:val="14"/>
  </w:num>
  <w:num w:numId="27">
    <w:abstractNumId w:val="12"/>
  </w:num>
  <w:num w:numId="28">
    <w:abstractNumId w:val="19"/>
  </w:num>
  <w:num w:numId="29">
    <w:abstractNumId w:val="3"/>
  </w:num>
  <w:num w:numId="30">
    <w:abstractNumId w:val="15"/>
  </w:num>
  <w:num w:numId="31">
    <w:abstractNumId w:val="16"/>
  </w:num>
  <w:num w:numId="32">
    <w:abstractNumId w:val="20"/>
  </w:num>
  <w:num w:numId="33">
    <w:abstractNumId w:val="9"/>
  </w:num>
  <w:num w:numId="34">
    <w:abstractNumId w:val="33"/>
  </w:num>
  <w:num w:numId="35">
    <w:abstractNumId w:val="18"/>
  </w:num>
  <w:num w:numId="36">
    <w:abstractNumId w:val="42"/>
  </w:num>
  <w:num w:numId="37">
    <w:abstractNumId w:val="0"/>
  </w:num>
  <w:num w:numId="38">
    <w:abstractNumId w:val="11"/>
  </w:num>
  <w:num w:numId="39">
    <w:abstractNumId w:val="43"/>
  </w:num>
  <w:num w:numId="40">
    <w:abstractNumId w:val="8"/>
  </w:num>
  <w:num w:numId="41">
    <w:abstractNumId w:val="10"/>
  </w:num>
  <w:num w:numId="42">
    <w:abstractNumId w:val="47"/>
  </w:num>
  <w:num w:numId="43">
    <w:abstractNumId w:val="30"/>
  </w:num>
  <w:num w:numId="44">
    <w:abstractNumId w:val="31"/>
  </w:num>
  <w:num w:numId="45">
    <w:abstractNumId w:val="21"/>
  </w:num>
  <w:num w:numId="46">
    <w:abstractNumId w:val="40"/>
  </w:num>
  <w:num w:numId="47">
    <w:abstractNumId w:val="1"/>
  </w:num>
  <w:num w:numId="48">
    <w:abstractNumId w:val="6"/>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75"/>
    <w:rsid w:val="00050833"/>
    <w:rsid w:val="00091998"/>
    <w:rsid w:val="000D1737"/>
    <w:rsid w:val="000D234C"/>
    <w:rsid w:val="0011068A"/>
    <w:rsid w:val="00117C6D"/>
    <w:rsid w:val="00133FD3"/>
    <w:rsid w:val="00135CEC"/>
    <w:rsid w:val="00164657"/>
    <w:rsid w:val="00176928"/>
    <w:rsid w:val="00181EA1"/>
    <w:rsid w:val="001822C1"/>
    <w:rsid w:val="00196EEE"/>
    <w:rsid w:val="00197C87"/>
    <w:rsid w:val="001A0178"/>
    <w:rsid w:val="001C0BC0"/>
    <w:rsid w:val="001C6B39"/>
    <w:rsid w:val="001D1DBF"/>
    <w:rsid w:val="001D332F"/>
    <w:rsid w:val="00230F84"/>
    <w:rsid w:val="002414A1"/>
    <w:rsid w:val="00256C9D"/>
    <w:rsid w:val="00257FBD"/>
    <w:rsid w:val="002953B1"/>
    <w:rsid w:val="002A0E6A"/>
    <w:rsid w:val="002A74BD"/>
    <w:rsid w:val="002A7F9D"/>
    <w:rsid w:val="002B18D9"/>
    <w:rsid w:val="002B60FB"/>
    <w:rsid w:val="002D0FAF"/>
    <w:rsid w:val="002D4211"/>
    <w:rsid w:val="0030668B"/>
    <w:rsid w:val="00307C57"/>
    <w:rsid w:val="003317E4"/>
    <w:rsid w:val="00333CDE"/>
    <w:rsid w:val="00353D61"/>
    <w:rsid w:val="003606EA"/>
    <w:rsid w:val="00365549"/>
    <w:rsid w:val="00383E6E"/>
    <w:rsid w:val="00394AF7"/>
    <w:rsid w:val="003A5394"/>
    <w:rsid w:val="003C0098"/>
    <w:rsid w:val="003D00AD"/>
    <w:rsid w:val="003E1EB5"/>
    <w:rsid w:val="003E4475"/>
    <w:rsid w:val="003F6C1B"/>
    <w:rsid w:val="00425C92"/>
    <w:rsid w:val="00432FB7"/>
    <w:rsid w:val="0044649A"/>
    <w:rsid w:val="00450D60"/>
    <w:rsid w:val="00467B2F"/>
    <w:rsid w:val="004C444F"/>
    <w:rsid w:val="004D0AC9"/>
    <w:rsid w:val="004E647F"/>
    <w:rsid w:val="004F024C"/>
    <w:rsid w:val="00500E08"/>
    <w:rsid w:val="0050304A"/>
    <w:rsid w:val="00516037"/>
    <w:rsid w:val="00521ED0"/>
    <w:rsid w:val="0053485A"/>
    <w:rsid w:val="00551DA7"/>
    <w:rsid w:val="00580471"/>
    <w:rsid w:val="005826C7"/>
    <w:rsid w:val="005853BD"/>
    <w:rsid w:val="005D4962"/>
    <w:rsid w:val="005D6153"/>
    <w:rsid w:val="005E249D"/>
    <w:rsid w:val="005F2A44"/>
    <w:rsid w:val="006075C3"/>
    <w:rsid w:val="006318A7"/>
    <w:rsid w:val="00636103"/>
    <w:rsid w:val="006428B9"/>
    <w:rsid w:val="00642B8D"/>
    <w:rsid w:val="00684230"/>
    <w:rsid w:val="006947BF"/>
    <w:rsid w:val="006B47BF"/>
    <w:rsid w:val="006C6A95"/>
    <w:rsid w:val="006D5879"/>
    <w:rsid w:val="006E13C1"/>
    <w:rsid w:val="006F78E6"/>
    <w:rsid w:val="007050AC"/>
    <w:rsid w:val="007116A4"/>
    <w:rsid w:val="0071419B"/>
    <w:rsid w:val="00714B1F"/>
    <w:rsid w:val="0074519C"/>
    <w:rsid w:val="00746D6C"/>
    <w:rsid w:val="0074766A"/>
    <w:rsid w:val="00781803"/>
    <w:rsid w:val="0078457B"/>
    <w:rsid w:val="007A2F3A"/>
    <w:rsid w:val="007A7751"/>
    <w:rsid w:val="007B1570"/>
    <w:rsid w:val="007E21F8"/>
    <w:rsid w:val="007E6BAB"/>
    <w:rsid w:val="007F7E39"/>
    <w:rsid w:val="00800B74"/>
    <w:rsid w:val="00807F01"/>
    <w:rsid w:val="008162F7"/>
    <w:rsid w:val="00822F0D"/>
    <w:rsid w:val="00843589"/>
    <w:rsid w:val="00853B7D"/>
    <w:rsid w:val="00856752"/>
    <w:rsid w:val="008D37DC"/>
    <w:rsid w:val="008E1A50"/>
    <w:rsid w:val="008E1B52"/>
    <w:rsid w:val="00904CFB"/>
    <w:rsid w:val="00933032"/>
    <w:rsid w:val="009509FB"/>
    <w:rsid w:val="00950FAD"/>
    <w:rsid w:val="00954AA3"/>
    <w:rsid w:val="009841C6"/>
    <w:rsid w:val="009921F1"/>
    <w:rsid w:val="00992D59"/>
    <w:rsid w:val="009A145D"/>
    <w:rsid w:val="009B20BA"/>
    <w:rsid w:val="009C04CC"/>
    <w:rsid w:val="009C3187"/>
    <w:rsid w:val="009D3EF1"/>
    <w:rsid w:val="00A4313E"/>
    <w:rsid w:val="00A51271"/>
    <w:rsid w:val="00A80DD1"/>
    <w:rsid w:val="00A86BE0"/>
    <w:rsid w:val="00A97916"/>
    <w:rsid w:val="00AA2579"/>
    <w:rsid w:val="00AA5FFE"/>
    <w:rsid w:val="00AA7CD7"/>
    <w:rsid w:val="00AB7916"/>
    <w:rsid w:val="00AB7AD6"/>
    <w:rsid w:val="00AC3850"/>
    <w:rsid w:val="00AF7ACC"/>
    <w:rsid w:val="00B169ED"/>
    <w:rsid w:val="00B22863"/>
    <w:rsid w:val="00B263F8"/>
    <w:rsid w:val="00B31F0D"/>
    <w:rsid w:val="00B57BBE"/>
    <w:rsid w:val="00BA3004"/>
    <w:rsid w:val="00BA71A4"/>
    <w:rsid w:val="00BB7617"/>
    <w:rsid w:val="00BE20A7"/>
    <w:rsid w:val="00BF3F54"/>
    <w:rsid w:val="00C1381D"/>
    <w:rsid w:val="00C41BDE"/>
    <w:rsid w:val="00C4351B"/>
    <w:rsid w:val="00CA4160"/>
    <w:rsid w:val="00CD7C9E"/>
    <w:rsid w:val="00CF1641"/>
    <w:rsid w:val="00D038A7"/>
    <w:rsid w:val="00D13014"/>
    <w:rsid w:val="00D416AF"/>
    <w:rsid w:val="00D42945"/>
    <w:rsid w:val="00D55CA1"/>
    <w:rsid w:val="00D97113"/>
    <w:rsid w:val="00DD4964"/>
    <w:rsid w:val="00DE0D83"/>
    <w:rsid w:val="00DE6E63"/>
    <w:rsid w:val="00E1266A"/>
    <w:rsid w:val="00E166E2"/>
    <w:rsid w:val="00E21AB2"/>
    <w:rsid w:val="00E32D90"/>
    <w:rsid w:val="00E35EA0"/>
    <w:rsid w:val="00E473CF"/>
    <w:rsid w:val="00E50B2F"/>
    <w:rsid w:val="00E66303"/>
    <w:rsid w:val="00E75298"/>
    <w:rsid w:val="00E86BF4"/>
    <w:rsid w:val="00E87B97"/>
    <w:rsid w:val="00E94275"/>
    <w:rsid w:val="00EB70A4"/>
    <w:rsid w:val="00ED26ED"/>
    <w:rsid w:val="00EF38D1"/>
    <w:rsid w:val="00EF558C"/>
    <w:rsid w:val="00EF7FAE"/>
    <w:rsid w:val="00F2112B"/>
    <w:rsid w:val="00F813AF"/>
    <w:rsid w:val="00FD2F4A"/>
    <w:rsid w:val="00FD7281"/>
    <w:rsid w:val="00FE1170"/>
    <w:rsid w:val="00FE6C11"/>
    <w:rsid w:val="00FF35C9"/>
    <w:rsid w:val="00FF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1B99"/>
  <w15:docId w15:val="{56ABF90D-D8F5-486B-B9DA-1DB68A97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4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475"/>
    <w:pPr>
      <w:ind w:left="720"/>
      <w:contextualSpacing/>
    </w:pPr>
    <w:rPr>
      <w:rFonts w:ascii="Gill Sans" w:eastAsia="MS Mincho" w:hAnsi="Gill Sans" w:cs="Gill Sans"/>
    </w:rPr>
  </w:style>
  <w:style w:type="paragraph" w:styleId="Title">
    <w:name w:val="Title"/>
    <w:basedOn w:val="Normal"/>
    <w:link w:val="TitleChar"/>
    <w:qFormat/>
    <w:rsid w:val="003E4475"/>
    <w:pPr>
      <w:jc w:val="center"/>
    </w:pPr>
    <w:rPr>
      <w:rFonts w:ascii="Times" w:eastAsia="Times" w:hAnsi="Times"/>
      <w:sz w:val="28"/>
      <w:szCs w:val="20"/>
    </w:rPr>
  </w:style>
  <w:style w:type="character" w:customStyle="1" w:styleId="TitleChar">
    <w:name w:val="Title Char"/>
    <w:basedOn w:val="DefaultParagraphFont"/>
    <w:link w:val="Title"/>
    <w:rsid w:val="003E4475"/>
    <w:rPr>
      <w:rFonts w:ascii="Times" w:eastAsia="Times" w:hAnsi="Times" w:cs="Times New Roman"/>
      <w:sz w:val="28"/>
      <w:szCs w:val="20"/>
    </w:rPr>
  </w:style>
  <w:style w:type="paragraph" w:styleId="BalloonText">
    <w:name w:val="Balloon Text"/>
    <w:basedOn w:val="Normal"/>
    <w:link w:val="BalloonTextChar"/>
    <w:uiPriority w:val="99"/>
    <w:semiHidden/>
    <w:unhideWhenUsed/>
    <w:rsid w:val="00FE11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170"/>
    <w:rPr>
      <w:rFonts w:ascii="Segoe UI" w:eastAsia="Times New Roman" w:hAnsi="Segoe UI" w:cs="Segoe UI"/>
      <w:sz w:val="18"/>
      <w:szCs w:val="18"/>
    </w:rPr>
  </w:style>
  <w:style w:type="character" w:styleId="Hyperlink">
    <w:name w:val="Hyperlink"/>
    <w:basedOn w:val="DefaultParagraphFont"/>
    <w:uiPriority w:val="99"/>
    <w:unhideWhenUsed/>
    <w:rsid w:val="002D0FAF"/>
    <w:rPr>
      <w:color w:val="0563C1" w:themeColor="hyperlink"/>
      <w:u w:val="single"/>
    </w:rPr>
  </w:style>
  <w:style w:type="character" w:styleId="FollowedHyperlink">
    <w:name w:val="FollowedHyperlink"/>
    <w:basedOn w:val="DefaultParagraphFont"/>
    <w:uiPriority w:val="99"/>
    <w:semiHidden/>
    <w:unhideWhenUsed/>
    <w:rsid w:val="00FF35C9"/>
    <w:rPr>
      <w:color w:val="954F72" w:themeColor="followedHyperlink"/>
      <w:u w:val="single"/>
    </w:rPr>
  </w:style>
  <w:style w:type="character" w:styleId="UnresolvedMention">
    <w:name w:val="Unresolved Mention"/>
    <w:basedOn w:val="DefaultParagraphFont"/>
    <w:uiPriority w:val="99"/>
    <w:semiHidden/>
    <w:unhideWhenUsed/>
    <w:rsid w:val="00781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29375">
      <w:bodyDiv w:val="1"/>
      <w:marLeft w:val="0"/>
      <w:marRight w:val="0"/>
      <w:marTop w:val="0"/>
      <w:marBottom w:val="0"/>
      <w:divBdr>
        <w:top w:val="none" w:sz="0" w:space="0" w:color="auto"/>
        <w:left w:val="none" w:sz="0" w:space="0" w:color="auto"/>
        <w:bottom w:val="none" w:sz="0" w:space="0" w:color="auto"/>
        <w:right w:val="none" w:sz="0" w:space="0" w:color="auto"/>
      </w:divBdr>
      <w:divsChild>
        <w:div w:id="597913522">
          <w:marLeft w:val="1166"/>
          <w:marRight w:val="0"/>
          <w:marTop w:val="200"/>
          <w:marBottom w:val="0"/>
          <w:divBdr>
            <w:top w:val="none" w:sz="0" w:space="0" w:color="auto"/>
            <w:left w:val="none" w:sz="0" w:space="0" w:color="auto"/>
            <w:bottom w:val="none" w:sz="0" w:space="0" w:color="auto"/>
            <w:right w:val="none" w:sz="0" w:space="0" w:color="auto"/>
          </w:divBdr>
        </w:div>
      </w:divsChild>
    </w:div>
    <w:div w:id="1515417522">
      <w:bodyDiv w:val="1"/>
      <w:marLeft w:val="0"/>
      <w:marRight w:val="0"/>
      <w:marTop w:val="0"/>
      <w:marBottom w:val="0"/>
      <w:divBdr>
        <w:top w:val="none" w:sz="0" w:space="0" w:color="auto"/>
        <w:left w:val="none" w:sz="0" w:space="0" w:color="auto"/>
        <w:bottom w:val="none" w:sz="0" w:space="0" w:color="auto"/>
        <w:right w:val="none" w:sz="0" w:space="0" w:color="auto"/>
      </w:divBdr>
      <w:divsChild>
        <w:div w:id="846558142">
          <w:marLeft w:val="1166"/>
          <w:marRight w:val="0"/>
          <w:marTop w:val="200"/>
          <w:marBottom w:val="0"/>
          <w:divBdr>
            <w:top w:val="none" w:sz="0" w:space="0" w:color="auto"/>
            <w:left w:val="none" w:sz="0" w:space="0" w:color="auto"/>
            <w:bottom w:val="none" w:sz="0" w:space="0" w:color="auto"/>
            <w:right w:val="none" w:sz="0" w:space="0" w:color="auto"/>
          </w:divBdr>
        </w:div>
      </w:divsChild>
    </w:div>
    <w:div w:id="2141073805">
      <w:bodyDiv w:val="1"/>
      <w:marLeft w:val="0"/>
      <w:marRight w:val="0"/>
      <w:marTop w:val="0"/>
      <w:marBottom w:val="0"/>
      <w:divBdr>
        <w:top w:val="none" w:sz="0" w:space="0" w:color="auto"/>
        <w:left w:val="none" w:sz="0" w:space="0" w:color="auto"/>
        <w:bottom w:val="none" w:sz="0" w:space="0" w:color="auto"/>
        <w:right w:val="none" w:sz="0" w:space="0" w:color="auto"/>
      </w:divBdr>
      <w:divsChild>
        <w:div w:id="1783836434">
          <w:marLeft w:val="547"/>
          <w:marRight w:val="0"/>
          <w:marTop w:val="200"/>
          <w:marBottom w:val="0"/>
          <w:divBdr>
            <w:top w:val="none" w:sz="0" w:space="0" w:color="auto"/>
            <w:left w:val="none" w:sz="0" w:space="0" w:color="auto"/>
            <w:bottom w:val="none" w:sz="0" w:space="0" w:color="auto"/>
            <w:right w:val="none" w:sz="0" w:space="0" w:color="auto"/>
          </w:divBdr>
        </w:div>
        <w:div w:id="1323001767">
          <w:marLeft w:val="547"/>
          <w:marRight w:val="0"/>
          <w:marTop w:val="200"/>
          <w:marBottom w:val="0"/>
          <w:divBdr>
            <w:top w:val="none" w:sz="0" w:space="0" w:color="auto"/>
            <w:left w:val="none" w:sz="0" w:space="0" w:color="auto"/>
            <w:bottom w:val="none" w:sz="0" w:space="0" w:color="auto"/>
            <w:right w:val="none" w:sz="0" w:space="0" w:color="auto"/>
          </w:divBdr>
        </w:div>
        <w:div w:id="808285596">
          <w:marLeft w:val="547"/>
          <w:marRight w:val="0"/>
          <w:marTop w:val="200"/>
          <w:marBottom w:val="0"/>
          <w:divBdr>
            <w:top w:val="none" w:sz="0" w:space="0" w:color="auto"/>
            <w:left w:val="none" w:sz="0" w:space="0" w:color="auto"/>
            <w:bottom w:val="none" w:sz="0" w:space="0" w:color="auto"/>
            <w:right w:val="none" w:sz="0" w:space="0" w:color="auto"/>
          </w:divBdr>
        </w:div>
        <w:div w:id="1718577988">
          <w:marLeft w:val="547"/>
          <w:marRight w:val="0"/>
          <w:marTop w:val="200"/>
          <w:marBottom w:val="0"/>
          <w:divBdr>
            <w:top w:val="none" w:sz="0" w:space="0" w:color="auto"/>
            <w:left w:val="none" w:sz="0" w:space="0" w:color="auto"/>
            <w:bottom w:val="none" w:sz="0" w:space="0" w:color="auto"/>
            <w:right w:val="none" w:sz="0" w:space="0" w:color="auto"/>
          </w:divBdr>
        </w:div>
        <w:div w:id="5325827">
          <w:marLeft w:val="547"/>
          <w:marRight w:val="0"/>
          <w:marTop w:val="200"/>
          <w:marBottom w:val="0"/>
          <w:divBdr>
            <w:top w:val="none" w:sz="0" w:space="0" w:color="auto"/>
            <w:left w:val="none" w:sz="0" w:space="0" w:color="auto"/>
            <w:bottom w:val="none" w:sz="0" w:space="0" w:color="auto"/>
            <w:right w:val="none" w:sz="0" w:space="0" w:color="auto"/>
          </w:divBdr>
        </w:div>
        <w:div w:id="9105643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70towin.com/" TargetMode="External"/><Relationship Id="rId3" Type="http://schemas.openxmlformats.org/officeDocument/2006/relationships/styles" Target="styles.xml"/><Relationship Id="rId7" Type="http://schemas.openxmlformats.org/officeDocument/2006/relationships/hyperlink" Target="http://www.cnn.com/election/primaries/pol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ensus.gov/quickfacts/table/PST045215/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1CBBC-12BC-4FC7-8555-05C64197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Des Moines Public Schools</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Nydle, Joseph</dc:creator>
  <cp:lastModifiedBy>Jack Vanderflught</cp:lastModifiedBy>
  <cp:revision>5</cp:revision>
  <cp:lastPrinted>2016-07-10T19:10:00Z</cp:lastPrinted>
  <dcterms:created xsi:type="dcterms:W3CDTF">2016-07-21T16:15:00Z</dcterms:created>
  <dcterms:modified xsi:type="dcterms:W3CDTF">2021-08-13T00:05:00Z</dcterms:modified>
</cp:coreProperties>
</file>